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C7" w:rsidRPr="000D2991" w:rsidRDefault="009E31C7" w:rsidP="008211A8">
      <w:pPr>
        <w:jc w:val="center"/>
        <w:rPr>
          <w:b/>
          <w:sz w:val="24"/>
          <w:szCs w:val="24"/>
          <w:lang w:val="id-ID"/>
        </w:rPr>
      </w:pPr>
      <w:r w:rsidRPr="000D2991">
        <w:rPr>
          <w:b/>
          <w:sz w:val="24"/>
          <w:szCs w:val="24"/>
          <w:lang w:val="id-ID"/>
        </w:rPr>
        <w:t>HUBUNGAN PENGGUNAAN KB HORMONAL DENGAN</w:t>
      </w:r>
    </w:p>
    <w:p w:rsidR="009E31C7" w:rsidRPr="000D2991" w:rsidRDefault="009E31C7" w:rsidP="009E31C7">
      <w:pPr>
        <w:jc w:val="center"/>
        <w:rPr>
          <w:b/>
          <w:sz w:val="24"/>
          <w:szCs w:val="24"/>
          <w:lang w:val="id-ID"/>
        </w:rPr>
      </w:pPr>
      <w:r w:rsidRPr="000D2991">
        <w:rPr>
          <w:b/>
          <w:sz w:val="24"/>
          <w:szCs w:val="24"/>
          <w:lang w:val="id-ID"/>
        </w:rPr>
        <w:t>KEJADIAN HIPERTENSI DI POSKESDES GUGUL</w:t>
      </w:r>
    </w:p>
    <w:p w:rsidR="009E31C7" w:rsidRPr="000D2991" w:rsidRDefault="009E31C7" w:rsidP="009E31C7">
      <w:pPr>
        <w:jc w:val="center"/>
        <w:rPr>
          <w:b/>
          <w:sz w:val="24"/>
          <w:szCs w:val="24"/>
          <w:lang w:val="id-ID"/>
        </w:rPr>
      </w:pPr>
      <w:r w:rsidRPr="000D2991">
        <w:rPr>
          <w:b/>
          <w:sz w:val="24"/>
          <w:szCs w:val="24"/>
          <w:lang w:val="id-ID"/>
        </w:rPr>
        <w:t>WILAYAH KERJA PUSKESMAS TLANAKAN</w:t>
      </w:r>
    </w:p>
    <w:p w:rsidR="009E31C7" w:rsidRPr="007F7E46" w:rsidRDefault="009E31C7" w:rsidP="009E31C7">
      <w:pPr>
        <w:spacing w:after="20"/>
        <w:jc w:val="center"/>
        <w:rPr>
          <w:b/>
          <w:sz w:val="22"/>
          <w:szCs w:val="22"/>
        </w:rPr>
      </w:pPr>
    </w:p>
    <w:p w:rsidR="009E31C7" w:rsidRPr="002572F8" w:rsidRDefault="009E31C7" w:rsidP="009E31C7">
      <w:pPr>
        <w:pStyle w:val="NoSpacing"/>
        <w:jc w:val="center"/>
        <w:rPr>
          <w:rFonts w:ascii="Times New Roman" w:hAnsi="Times New Roman" w:cs="Times New Roman"/>
          <w:b/>
          <w:lang w:val="id-ID"/>
        </w:rPr>
      </w:pPr>
      <w:r w:rsidRPr="007F7E46">
        <w:rPr>
          <w:rFonts w:ascii="Times New Roman" w:hAnsi="Times New Roman" w:cs="Times New Roman"/>
          <w:b/>
          <w:lang w:val="id-ID"/>
        </w:rPr>
        <w:t xml:space="preserve">Sari Pratiwi Apidianti </w:t>
      </w:r>
      <w:r w:rsidRPr="007F7E46">
        <w:rPr>
          <w:rFonts w:ascii="Times New Roman" w:hAnsi="Times New Roman" w:cs="Times New Roman"/>
          <w:b/>
          <w:vertAlign w:val="superscript"/>
          <w:lang w:val="id-ID"/>
        </w:rPr>
        <w:t>1</w:t>
      </w:r>
      <w:r w:rsidR="002572F8">
        <w:rPr>
          <w:rFonts w:ascii="Times New Roman" w:hAnsi="Times New Roman" w:cs="Times New Roman"/>
          <w:b/>
          <w:lang w:val="id-ID"/>
        </w:rPr>
        <w:t xml:space="preserve">, </w:t>
      </w:r>
      <w:r w:rsidR="00394E69">
        <w:rPr>
          <w:rFonts w:ascii="Times New Roman" w:hAnsi="Times New Roman" w:cs="Times New Roman"/>
          <w:b/>
          <w:lang w:val="id-ID"/>
        </w:rPr>
        <w:t>Kinanatul qomariyah</w:t>
      </w:r>
      <w:r w:rsidR="002572F8" w:rsidRPr="002572F8">
        <w:rPr>
          <w:rFonts w:ascii="Times New Roman" w:hAnsi="Times New Roman" w:cs="Times New Roman"/>
          <w:b/>
          <w:vertAlign w:val="superscript"/>
          <w:lang w:val="id-ID"/>
        </w:rPr>
        <w:t xml:space="preserve"> 2</w:t>
      </w:r>
      <w:r w:rsidR="002572F8">
        <w:rPr>
          <w:rFonts w:ascii="Times New Roman" w:hAnsi="Times New Roman" w:cs="Times New Roman"/>
          <w:b/>
          <w:lang w:val="id-ID"/>
        </w:rPr>
        <w:t xml:space="preserve"> </w:t>
      </w:r>
    </w:p>
    <w:p w:rsidR="00A14DBA" w:rsidRPr="001162D0" w:rsidRDefault="00872EDF" w:rsidP="00A14DBA">
      <w:pPr>
        <w:ind w:left="567"/>
        <w:jc w:val="center"/>
        <w:rPr>
          <w:lang w:val="id-ID"/>
        </w:rPr>
      </w:pPr>
      <w:r>
        <w:rPr>
          <w:spacing w:val="11"/>
          <w:lang w:val="id-ID"/>
        </w:rPr>
        <w:t>Program Studi DIII</w:t>
      </w:r>
      <w:r w:rsidR="00A14DBA">
        <w:rPr>
          <w:spacing w:val="11"/>
          <w:lang w:val="id-ID"/>
        </w:rPr>
        <w:t xml:space="preserve"> Kebidanan </w:t>
      </w:r>
      <w:r w:rsidR="00A14DBA" w:rsidRPr="002B1B90">
        <w:t>U</w:t>
      </w:r>
      <w:r w:rsidR="00A14DBA" w:rsidRPr="002B1B90">
        <w:rPr>
          <w:spacing w:val="1"/>
        </w:rPr>
        <w:t>n</w:t>
      </w:r>
      <w:r w:rsidR="00A14DBA" w:rsidRPr="002B1B90">
        <w:t>i</w:t>
      </w:r>
      <w:r w:rsidR="00A14DBA" w:rsidRPr="002B1B90">
        <w:rPr>
          <w:spacing w:val="-12"/>
        </w:rPr>
        <w:t>v</w:t>
      </w:r>
      <w:r w:rsidR="00A14DBA" w:rsidRPr="002B1B90">
        <w:t>e</w:t>
      </w:r>
      <w:r w:rsidR="00A14DBA" w:rsidRPr="002B1B90">
        <w:rPr>
          <w:spacing w:val="11"/>
        </w:rPr>
        <w:t>r</w:t>
      </w:r>
      <w:r w:rsidR="00A14DBA" w:rsidRPr="002B1B90">
        <w:t>si</w:t>
      </w:r>
      <w:r w:rsidR="00A14DBA" w:rsidRPr="002B1B90">
        <w:rPr>
          <w:spacing w:val="-1"/>
        </w:rPr>
        <w:t>t</w:t>
      </w:r>
      <w:r w:rsidR="00A14DBA">
        <w:rPr>
          <w:spacing w:val="11"/>
          <w:lang w:val="id-ID"/>
        </w:rPr>
        <w:t>a</w:t>
      </w:r>
      <w:r w:rsidR="00A14DBA" w:rsidRPr="002B1B90">
        <w:t>s</w:t>
      </w:r>
      <w:r w:rsidR="00A14DBA">
        <w:rPr>
          <w:lang w:val="id-ID"/>
        </w:rPr>
        <w:t xml:space="preserve"> </w:t>
      </w:r>
      <w:r w:rsidR="00A14DBA" w:rsidRPr="002B1B90">
        <w:rPr>
          <w:spacing w:val="-1"/>
        </w:rPr>
        <w:t>I</w:t>
      </w:r>
      <w:r w:rsidR="00A14DBA" w:rsidRPr="002B1B90">
        <w:t>sl</w:t>
      </w:r>
      <w:r w:rsidR="00A14DBA" w:rsidRPr="002B1B90">
        <w:rPr>
          <w:spacing w:val="11"/>
        </w:rPr>
        <w:t>a</w:t>
      </w:r>
      <w:r w:rsidR="00A14DBA" w:rsidRPr="002B1B90">
        <w:t>m</w:t>
      </w:r>
      <w:r w:rsidR="00A14DBA" w:rsidRPr="002B1B90">
        <w:rPr>
          <w:spacing w:val="-11"/>
        </w:rPr>
        <w:t xml:space="preserve"> M</w:t>
      </w:r>
      <w:r w:rsidR="00A14DBA" w:rsidRPr="002B1B90">
        <w:rPr>
          <w:spacing w:val="10"/>
        </w:rPr>
        <w:t>a</w:t>
      </w:r>
      <w:r w:rsidR="00A14DBA" w:rsidRPr="002B1B90">
        <w:t>du</w:t>
      </w:r>
      <w:r w:rsidR="00A14DBA" w:rsidRPr="002B1B90">
        <w:rPr>
          <w:spacing w:val="10"/>
        </w:rPr>
        <w:t>r</w:t>
      </w:r>
      <w:r w:rsidR="00A14DBA" w:rsidRPr="002B1B90">
        <w:t>a</w:t>
      </w:r>
      <w:r w:rsidR="00A14DBA">
        <w:rPr>
          <w:lang w:val="id-ID"/>
        </w:rPr>
        <w:t xml:space="preserve"> </w:t>
      </w:r>
      <w:r w:rsidR="00A14DBA" w:rsidRPr="001162D0">
        <w:rPr>
          <w:vertAlign w:val="superscript"/>
          <w:lang w:val="id-ID"/>
        </w:rPr>
        <w:t>1,2</w:t>
      </w:r>
    </w:p>
    <w:p w:rsidR="009E31C7" w:rsidRPr="007F7E46" w:rsidRDefault="009E31C7" w:rsidP="009E31C7">
      <w:pPr>
        <w:pStyle w:val="Lembaga"/>
        <w:rPr>
          <w:i w:val="0"/>
          <w:noProof/>
          <w:sz w:val="22"/>
          <w:szCs w:val="22"/>
          <w:vertAlign w:val="superscript"/>
          <w:lang w:val="id-ID"/>
        </w:rPr>
      </w:pPr>
      <w:r w:rsidRPr="000D2991">
        <w:rPr>
          <w:i w:val="0"/>
          <w:noProof/>
          <w:sz w:val="22"/>
          <w:szCs w:val="22"/>
          <w:lang w:val="de-DE"/>
        </w:rPr>
        <w:t>E-mail:</w:t>
      </w:r>
      <w:r w:rsidR="00A14DBA">
        <w:rPr>
          <w:i w:val="0"/>
          <w:noProof/>
          <w:sz w:val="22"/>
          <w:szCs w:val="22"/>
          <w:lang w:val="id-ID"/>
        </w:rPr>
        <w:t>sari</w:t>
      </w:r>
      <w:r w:rsidR="00A012BD" w:rsidRPr="007F7E46">
        <w:rPr>
          <w:i w:val="0"/>
          <w:noProof/>
          <w:sz w:val="22"/>
          <w:szCs w:val="22"/>
          <w:lang w:val="id-ID"/>
        </w:rPr>
        <w:t>pratiwie</w:t>
      </w:r>
      <w:r w:rsidR="00A14DBA">
        <w:rPr>
          <w:i w:val="0"/>
          <w:noProof/>
          <w:sz w:val="22"/>
          <w:szCs w:val="22"/>
          <w:lang w:val="id-ID"/>
        </w:rPr>
        <w:t>86</w:t>
      </w:r>
      <w:r w:rsidR="00A012BD" w:rsidRPr="007F7E46">
        <w:rPr>
          <w:i w:val="0"/>
          <w:noProof/>
          <w:sz w:val="22"/>
          <w:szCs w:val="22"/>
          <w:lang w:val="id-ID"/>
        </w:rPr>
        <w:t>@</w:t>
      </w:r>
      <w:r w:rsidR="00A14DBA">
        <w:rPr>
          <w:i w:val="0"/>
          <w:noProof/>
          <w:sz w:val="22"/>
          <w:szCs w:val="22"/>
          <w:lang w:val="id-ID"/>
        </w:rPr>
        <w:t>gmail.com</w:t>
      </w:r>
      <w:r w:rsidR="00A14DBA" w:rsidRPr="00394E69">
        <w:rPr>
          <w:i w:val="0"/>
          <w:noProof/>
          <w:sz w:val="22"/>
          <w:szCs w:val="22"/>
          <w:lang w:val="id-ID"/>
        </w:rPr>
        <w:t xml:space="preserve">, </w:t>
      </w:r>
      <w:hyperlink r:id="rId9" w:history="1">
        <w:r w:rsidR="00394E69" w:rsidRPr="00394E69">
          <w:rPr>
            <w:rStyle w:val="Hyperlink"/>
            <w:rFonts w:eastAsiaTheme="minorEastAsia"/>
            <w:i w:val="0"/>
            <w:color w:val="auto"/>
            <w:u w:val="none"/>
          </w:rPr>
          <w:t>kinanatulqomariyah@gmail.com</w:t>
        </w:r>
      </w:hyperlink>
    </w:p>
    <w:p w:rsidR="00691397" w:rsidRDefault="00691397" w:rsidP="007F7E46">
      <w:pPr>
        <w:tabs>
          <w:tab w:val="left" w:pos="1418"/>
        </w:tabs>
        <w:spacing w:before="34"/>
        <w:ind w:right="8643"/>
        <w:rPr>
          <w:sz w:val="22"/>
          <w:szCs w:val="22"/>
          <w:lang w:val="id-ID"/>
        </w:rPr>
      </w:pPr>
    </w:p>
    <w:p w:rsidR="00C50A58" w:rsidRPr="004414D9" w:rsidRDefault="00A20734" w:rsidP="000D2991">
      <w:pPr>
        <w:spacing w:before="34"/>
        <w:ind w:right="-1"/>
        <w:jc w:val="center"/>
        <w:rPr>
          <w:b/>
          <w:sz w:val="22"/>
          <w:szCs w:val="22"/>
          <w:lang w:val="id-ID"/>
        </w:rPr>
      </w:pPr>
      <w:r>
        <w:rPr>
          <w:b/>
          <w:sz w:val="22"/>
          <w:szCs w:val="22"/>
          <w:lang w:val="id-ID"/>
        </w:rPr>
        <w:t>ABSTRAK</w:t>
      </w:r>
    </w:p>
    <w:p w:rsidR="004414D9" w:rsidRPr="004414D9" w:rsidRDefault="004414D9" w:rsidP="00A20734">
      <w:pPr>
        <w:pStyle w:val="ListParagraph"/>
        <w:autoSpaceDE w:val="0"/>
        <w:autoSpaceDN w:val="0"/>
        <w:adjustRightInd w:val="0"/>
        <w:ind w:left="0" w:firstLine="426"/>
        <w:rPr>
          <w:sz w:val="22"/>
          <w:szCs w:val="22"/>
        </w:rPr>
      </w:pPr>
      <w:r w:rsidRPr="004414D9">
        <w:rPr>
          <w:sz w:val="22"/>
          <w:szCs w:val="22"/>
        </w:rPr>
        <w:t xml:space="preserve">Hasil penelitian </w:t>
      </w:r>
      <w:r w:rsidRPr="004414D9">
        <w:rPr>
          <w:sz w:val="22"/>
          <w:szCs w:val="22"/>
          <w:lang w:eastAsia="id-ID"/>
        </w:rPr>
        <w:t>Badan Litbangkes Kemkes</w:t>
      </w:r>
      <w:r w:rsidR="000D62A4">
        <w:rPr>
          <w:sz w:val="22"/>
          <w:szCs w:val="22"/>
        </w:rPr>
        <w:t xml:space="preserve"> tahun 2012</w:t>
      </w:r>
      <w:r w:rsidR="000D62A4">
        <w:rPr>
          <w:sz w:val="22"/>
          <w:szCs w:val="22"/>
          <w:lang w:val="id-ID"/>
        </w:rPr>
        <w:t xml:space="preserve"> menyatakan </w:t>
      </w:r>
      <w:r w:rsidRPr="004414D9">
        <w:rPr>
          <w:sz w:val="22"/>
          <w:szCs w:val="22"/>
        </w:rPr>
        <w:t xml:space="preserve">17,7 % kematian disebabkan Stroke dan 10% kematian disebabkan </w:t>
      </w:r>
      <w:r w:rsidRPr="004414D9">
        <w:rPr>
          <w:i/>
          <w:sz w:val="22"/>
          <w:szCs w:val="22"/>
        </w:rPr>
        <w:t>Ischaemic Heart Disease</w:t>
      </w:r>
      <w:r w:rsidRPr="004414D9">
        <w:rPr>
          <w:sz w:val="22"/>
          <w:szCs w:val="22"/>
        </w:rPr>
        <w:t xml:space="preserve">. Penyebab kematian ini, </w:t>
      </w:r>
      <w:r w:rsidRPr="004414D9">
        <w:rPr>
          <w:i/>
          <w:sz w:val="22"/>
          <w:szCs w:val="22"/>
        </w:rPr>
        <w:t>“soulmate factor”</w:t>
      </w:r>
      <w:r w:rsidRPr="004414D9">
        <w:rPr>
          <w:sz w:val="22"/>
          <w:szCs w:val="22"/>
        </w:rPr>
        <w:t>nya adalah hipertensi.Dimana penderitanya lebih banyak terjadi pada wanita.Penyebab diantarany</w:t>
      </w:r>
      <w:r w:rsidR="000D62A4">
        <w:rPr>
          <w:sz w:val="22"/>
          <w:szCs w:val="22"/>
        </w:rPr>
        <w:t>a karena penggunaan KB hormonal</w:t>
      </w:r>
      <w:r w:rsidR="000D62A4">
        <w:rPr>
          <w:sz w:val="22"/>
          <w:szCs w:val="22"/>
          <w:lang w:val="id-ID"/>
        </w:rPr>
        <w:t>, s</w:t>
      </w:r>
      <w:r w:rsidRPr="004414D9">
        <w:rPr>
          <w:sz w:val="22"/>
          <w:szCs w:val="22"/>
        </w:rPr>
        <w:t xml:space="preserve">ebab KB hormonal mengandung hormon estrogen progesteron yang mengakibatkan tromboemboli dan gangguan pembuluh darah otak sehingga meningkatkan tekanan darah.Berdasarkan </w:t>
      </w:r>
      <w:r w:rsidR="005C063B">
        <w:rPr>
          <w:sz w:val="22"/>
          <w:szCs w:val="22"/>
          <w:lang w:val="id-ID"/>
        </w:rPr>
        <w:t>studi pendahuluan</w:t>
      </w:r>
      <w:r w:rsidRPr="004414D9">
        <w:rPr>
          <w:sz w:val="22"/>
          <w:szCs w:val="22"/>
        </w:rPr>
        <w:t xml:space="preserve"> yang diperoleh di Poskesdes Gugul diperoleh 97 wanita menderita hipertensi, 63 wanita diantaranya menggunakan KB hormonal.</w:t>
      </w:r>
    </w:p>
    <w:p w:rsidR="004414D9" w:rsidRPr="004414D9" w:rsidRDefault="004414D9" w:rsidP="00A20734">
      <w:pPr>
        <w:widowControl w:val="0"/>
        <w:autoSpaceDE w:val="0"/>
        <w:autoSpaceDN w:val="0"/>
        <w:adjustRightInd w:val="0"/>
        <w:ind w:firstLine="426"/>
        <w:rPr>
          <w:iCs/>
          <w:sz w:val="22"/>
          <w:szCs w:val="22"/>
          <w:lang w:val="id-ID"/>
        </w:rPr>
      </w:pPr>
      <w:r w:rsidRPr="004414D9">
        <w:rPr>
          <w:sz w:val="22"/>
          <w:szCs w:val="22"/>
          <w:lang w:val="id-ID"/>
        </w:rPr>
        <w:t xml:space="preserve">Desain </w:t>
      </w:r>
      <w:r w:rsidRPr="004414D9">
        <w:rPr>
          <w:sz w:val="22"/>
          <w:szCs w:val="22"/>
        </w:rPr>
        <w:t>penelitian ini bersifat analitik korelasi</w:t>
      </w:r>
      <w:r w:rsidRPr="004414D9">
        <w:rPr>
          <w:sz w:val="22"/>
          <w:szCs w:val="22"/>
          <w:lang w:val="id-ID"/>
        </w:rPr>
        <w:t xml:space="preserve"> dan berdasarkan waktu penelitian ini menggunakan </w:t>
      </w:r>
      <w:r w:rsidRPr="004414D9">
        <w:rPr>
          <w:i/>
          <w:sz w:val="22"/>
          <w:szCs w:val="22"/>
        </w:rPr>
        <w:t xml:space="preserve">cross sectional. </w:t>
      </w:r>
      <w:proofErr w:type="gramStart"/>
      <w:r w:rsidRPr="004414D9">
        <w:rPr>
          <w:sz w:val="22"/>
          <w:szCs w:val="22"/>
        </w:rPr>
        <w:t xml:space="preserve">Populasinya adalah semua </w:t>
      </w:r>
      <w:r w:rsidRPr="004414D9">
        <w:rPr>
          <w:sz w:val="22"/>
          <w:szCs w:val="22"/>
          <w:lang w:val="id-ID"/>
        </w:rPr>
        <w:t xml:space="preserve">akseptor KB </w:t>
      </w:r>
      <w:r w:rsidRPr="004414D9">
        <w:rPr>
          <w:sz w:val="22"/>
          <w:szCs w:val="22"/>
        </w:rPr>
        <w:t xml:space="preserve">berjumlah </w:t>
      </w:r>
      <w:r w:rsidRPr="004414D9">
        <w:rPr>
          <w:sz w:val="22"/>
          <w:szCs w:val="22"/>
          <w:lang w:val="id-ID"/>
        </w:rPr>
        <w:t>122</w:t>
      </w:r>
      <w:r w:rsidRPr="004414D9">
        <w:rPr>
          <w:sz w:val="22"/>
          <w:szCs w:val="22"/>
        </w:rPr>
        <w:t xml:space="preserve"> orang.</w:t>
      </w:r>
      <w:proofErr w:type="gramEnd"/>
      <w:r w:rsidRPr="004414D9">
        <w:rPr>
          <w:sz w:val="22"/>
          <w:szCs w:val="22"/>
        </w:rPr>
        <w:t xml:space="preserve"> Sampel dalam penelitian ini berjumlah </w:t>
      </w:r>
      <w:r w:rsidRPr="004414D9">
        <w:rPr>
          <w:sz w:val="22"/>
          <w:szCs w:val="22"/>
          <w:lang w:val="id-ID"/>
        </w:rPr>
        <w:t>93</w:t>
      </w:r>
      <w:r w:rsidRPr="004414D9">
        <w:rPr>
          <w:sz w:val="22"/>
          <w:szCs w:val="22"/>
        </w:rPr>
        <w:t xml:space="preserve"> orang</w:t>
      </w:r>
      <w:r w:rsidRPr="004414D9">
        <w:rPr>
          <w:sz w:val="22"/>
          <w:szCs w:val="22"/>
          <w:lang w:val="id-ID"/>
        </w:rPr>
        <w:t xml:space="preserve">, </w:t>
      </w:r>
      <w:r w:rsidRPr="004414D9">
        <w:rPr>
          <w:sz w:val="22"/>
          <w:szCs w:val="22"/>
        </w:rPr>
        <w:t xml:space="preserve">diambil dengan </w:t>
      </w:r>
      <w:proofErr w:type="gramStart"/>
      <w:r w:rsidRPr="004414D9">
        <w:rPr>
          <w:sz w:val="22"/>
          <w:szCs w:val="22"/>
        </w:rPr>
        <w:t xml:space="preserve">tekhnik  </w:t>
      </w:r>
      <w:r w:rsidRPr="004414D9">
        <w:rPr>
          <w:i/>
          <w:sz w:val="22"/>
          <w:szCs w:val="22"/>
        </w:rPr>
        <w:t>probability</w:t>
      </w:r>
      <w:proofErr w:type="gramEnd"/>
      <w:r w:rsidRPr="004414D9">
        <w:rPr>
          <w:sz w:val="22"/>
          <w:szCs w:val="22"/>
        </w:rPr>
        <w:t xml:space="preserve"> sampling yaitu  </w:t>
      </w:r>
      <w:r w:rsidRPr="004414D9">
        <w:rPr>
          <w:i/>
          <w:sz w:val="22"/>
          <w:szCs w:val="22"/>
        </w:rPr>
        <w:t xml:space="preserve">Simple Random Sampling. </w:t>
      </w:r>
      <w:proofErr w:type="gramStart"/>
      <w:r w:rsidRPr="004414D9">
        <w:rPr>
          <w:iCs/>
          <w:sz w:val="22"/>
          <w:szCs w:val="22"/>
        </w:rPr>
        <w:t xml:space="preserve">Variabel bebas dalam penelitian ini adalah </w:t>
      </w:r>
      <w:r w:rsidRPr="004414D9">
        <w:rPr>
          <w:iCs/>
          <w:sz w:val="22"/>
          <w:szCs w:val="22"/>
          <w:lang w:val="id-ID"/>
        </w:rPr>
        <w:t xml:space="preserve">penggunaan KB Hormonal </w:t>
      </w:r>
      <w:r w:rsidRPr="004414D9">
        <w:rPr>
          <w:iCs/>
          <w:sz w:val="22"/>
          <w:szCs w:val="22"/>
        </w:rPr>
        <w:t>sedangkan variabel terikat</w:t>
      </w:r>
      <w:r w:rsidRPr="004414D9">
        <w:rPr>
          <w:iCs/>
          <w:sz w:val="22"/>
          <w:szCs w:val="22"/>
          <w:lang w:val="id-ID"/>
        </w:rPr>
        <w:t>nya</w:t>
      </w:r>
      <w:r w:rsidRPr="004414D9">
        <w:rPr>
          <w:iCs/>
          <w:sz w:val="22"/>
          <w:szCs w:val="22"/>
        </w:rPr>
        <w:t xml:space="preserve"> adalah </w:t>
      </w:r>
      <w:r w:rsidRPr="004414D9">
        <w:rPr>
          <w:iCs/>
          <w:sz w:val="22"/>
          <w:szCs w:val="22"/>
          <w:lang w:val="id-ID"/>
        </w:rPr>
        <w:t>kejadian hipertensi</w:t>
      </w:r>
      <w:r w:rsidRPr="004414D9">
        <w:rPr>
          <w:iCs/>
          <w:sz w:val="22"/>
          <w:szCs w:val="22"/>
        </w:rPr>
        <w:t>.</w:t>
      </w:r>
      <w:proofErr w:type="gramEnd"/>
    </w:p>
    <w:p w:rsidR="004414D9" w:rsidRPr="004414D9" w:rsidRDefault="005C063B" w:rsidP="00A20734">
      <w:pPr>
        <w:widowControl w:val="0"/>
        <w:autoSpaceDE w:val="0"/>
        <w:autoSpaceDN w:val="0"/>
        <w:adjustRightInd w:val="0"/>
        <w:ind w:firstLine="426"/>
        <w:rPr>
          <w:sz w:val="22"/>
          <w:szCs w:val="22"/>
          <w:lang w:val="id-ID"/>
        </w:rPr>
      </w:pPr>
      <w:r>
        <w:rPr>
          <w:sz w:val="22"/>
          <w:szCs w:val="22"/>
          <w:lang w:val="id-ID"/>
        </w:rPr>
        <w:t xml:space="preserve">Berdasarkan hasil penelitian </w:t>
      </w:r>
      <w:r w:rsidRPr="007F7E46">
        <w:rPr>
          <w:sz w:val="22"/>
          <w:szCs w:val="22"/>
        </w:rPr>
        <w:t xml:space="preserve">sebagian besar (63,44%) responden menggunakan KB hormonal </w:t>
      </w:r>
      <w:r>
        <w:rPr>
          <w:sz w:val="22"/>
          <w:szCs w:val="22"/>
          <w:lang w:val="id-ID"/>
        </w:rPr>
        <w:t xml:space="preserve">&gt; 2 tahun dan </w:t>
      </w:r>
      <w:r w:rsidRPr="007F7E46">
        <w:rPr>
          <w:sz w:val="22"/>
          <w:szCs w:val="22"/>
        </w:rPr>
        <w:t>sebagian besar (51,61%) responden mengalami kejadian hipertensi</w:t>
      </w:r>
      <w:r>
        <w:rPr>
          <w:sz w:val="22"/>
          <w:szCs w:val="22"/>
          <w:lang w:val="id-ID"/>
        </w:rPr>
        <w:t xml:space="preserve">. </w:t>
      </w:r>
      <w:r w:rsidR="004414D9" w:rsidRPr="004414D9">
        <w:rPr>
          <w:sz w:val="22"/>
          <w:szCs w:val="22"/>
          <w:lang w:val="id-ID"/>
        </w:rPr>
        <w:t xml:space="preserve">Hasil uji statistik </w:t>
      </w:r>
      <w:r w:rsidR="004414D9" w:rsidRPr="004414D9">
        <w:rPr>
          <w:i/>
          <w:sz w:val="22"/>
          <w:szCs w:val="22"/>
          <w:lang w:val="id-ID"/>
        </w:rPr>
        <w:t xml:space="preserve">Chi-Square </w:t>
      </w:r>
      <w:r w:rsidR="004414D9" w:rsidRPr="004414D9">
        <w:rPr>
          <w:sz w:val="22"/>
          <w:szCs w:val="22"/>
          <w:lang w:val="id-ID"/>
        </w:rPr>
        <w:t>didapatkan nilai α = 0,05, df = 1, dapat disimpulkan bahwa H</w:t>
      </w:r>
      <w:r w:rsidR="004414D9" w:rsidRPr="004414D9">
        <w:rPr>
          <w:sz w:val="22"/>
          <w:szCs w:val="22"/>
          <w:vertAlign w:val="subscript"/>
          <w:lang w:val="id-ID"/>
        </w:rPr>
        <w:t>0</w:t>
      </w:r>
      <w:r w:rsidR="004414D9" w:rsidRPr="004414D9">
        <w:rPr>
          <w:sz w:val="22"/>
          <w:szCs w:val="22"/>
          <w:lang w:val="id-ID"/>
        </w:rPr>
        <w:t xml:space="preserve"> ditolak dan H</w:t>
      </w:r>
      <w:r w:rsidR="004414D9" w:rsidRPr="004414D9">
        <w:rPr>
          <w:sz w:val="22"/>
          <w:szCs w:val="22"/>
          <w:vertAlign w:val="subscript"/>
          <w:lang w:val="id-ID"/>
        </w:rPr>
        <w:t xml:space="preserve">1 </w:t>
      </w:r>
      <w:r w:rsidR="004414D9" w:rsidRPr="004414D9">
        <w:rPr>
          <w:sz w:val="22"/>
          <w:szCs w:val="22"/>
          <w:lang w:val="id-ID"/>
        </w:rPr>
        <w:t>diterima, yang berarti ada hubungan antara penggunaan KB hormonal dengan kejadian hipertensi di Poskesdes Gugul Kecamatan Tlanakan Kabupaten Pamekasan.</w:t>
      </w:r>
    </w:p>
    <w:p w:rsidR="00C50A58" w:rsidRDefault="004414D9" w:rsidP="000D2991">
      <w:pPr>
        <w:widowControl w:val="0"/>
        <w:autoSpaceDE w:val="0"/>
        <w:autoSpaceDN w:val="0"/>
        <w:adjustRightInd w:val="0"/>
        <w:ind w:firstLine="426"/>
        <w:rPr>
          <w:sz w:val="22"/>
          <w:szCs w:val="22"/>
          <w:lang w:val="id-ID"/>
        </w:rPr>
      </w:pPr>
      <w:proofErr w:type="gramStart"/>
      <w:r w:rsidRPr="004414D9">
        <w:rPr>
          <w:sz w:val="22"/>
          <w:szCs w:val="22"/>
        </w:rPr>
        <w:t>Upaya yang</w:t>
      </w:r>
      <w:r w:rsidR="000D62A4">
        <w:rPr>
          <w:sz w:val="22"/>
          <w:szCs w:val="22"/>
        </w:rPr>
        <w:t xml:space="preserve">dilakukan </w:t>
      </w:r>
      <w:r w:rsidRPr="004414D9">
        <w:rPr>
          <w:sz w:val="22"/>
          <w:szCs w:val="22"/>
        </w:rPr>
        <w:t>bidan sebagai pelaksana pelayanan KB perlu melakukan skrining untuk memastikan tidak terdapat kontraindikasi bagi pemakaian kontrasepsi hormonal</w:t>
      </w:r>
      <w:r w:rsidRPr="004414D9">
        <w:rPr>
          <w:sz w:val="22"/>
          <w:szCs w:val="22"/>
          <w:lang w:val="id-ID"/>
        </w:rPr>
        <w:t xml:space="preserve"> serta melakukan promosi kesehatan.</w:t>
      </w:r>
      <w:r w:rsidRPr="004414D9">
        <w:rPr>
          <w:sz w:val="22"/>
          <w:szCs w:val="22"/>
        </w:rPr>
        <w:t>Bagi aksep</w:t>
      </w:r>
      <w:r w:rsidRPr="004414D9">
        <w:rPr>
          <w:sz w:val="22"/>
          <w:szCs w:val="22"/>
          <w:lang w:val="id-ID"/>
        </w:rPr>
        <w:t>t</w:t>
      </w:r>
      <w:r w:rsidRPr="004414D9">
        <w:rPr>
          <w:sz w:val="22"/>
          <w:szCs w:val="22"/>
        </w:rPr>
        <w:t>or dengan hipertensi dianjurkan rutinmemeriksakan tekanan darah</w:t>
      </w:r>
      <w:r w:rsidRPr="004414D9">
        <w:rPr>
          <w:sz w:val="22"/>
          <w:szCs w:val="22"/>
          <w:lang w:val="id-ID"/>
        </w:rPr>
        <w:t xml:space="preserve"> serta </w:t>
      </w:r>
      <w:r w:rsidRPr="004414D9">
        <w:rPr>
          <w:sz w:val="22"/>
          <w:szCs w:val="22"/>
        </w:rPr>
        <w:t xml:space="preserve">memilih kontrasepsi non hormonal.Untuk akseptor yang tidak hipertensi </w:t>
      </w:r>
      <w:r w:rsidRPr="004414D9">
        <w:rPr>
          <w:sz w:val="22"/>
          <w:szCs w:val="22"/>
          <w:lang w:val="id-ID"/>
        </w:rPr>
        <w:t>dianjurkan</w:t>
      </w:r>
      <w:r w:rsidRPr="004414D9">
        <w:rPr>
          <w:sz w:val="22"/>
          <w:szCs w:val="22"/>
        </w:rPr>
        <w:t xml:space="preserve"> menjaga pola hidup sehat agar akseptor bisa mengantisipasiterjadinya hipertensi.</w:t>
      </w:r>
      <w:proofErr w:type="gramEnd"/>
    </w:p>
    <w:p w:rsidR="00E338E1" w:rsidRPr="00E338E1" w:rsidRDefault="00E338E1" w:rsidP="000D2991">
      <w:pPr>
        <w:widowControl w:val="0"/>
        <w:autoSpaceDE w:val="0"/>
        <w:autoSpaceDN w:val="0"/>
        <w:adjustRightInd w:val="0"/>
        <w:ind w:firstLine="426"/>
        <w:rPr>
          <w:sz w:val="22"/>
          <w:szCs w:val="22"/>
          <w:lang w:val="id-ID"/>
        </w:rPr>
      </w:pPr>
    </w:p>
    <w:p w:rsidR="00C50A58" w:rsidRPr="000D2991" w:rsidRDefault="00EE28A0" w:rsidP="00C50A58">
      <w:pPr>
        <w:pStyle w:val="HTMLPreformatted"/>
        <w:jc w:val="both"/>
        <w:rPr>
          <w:rFonts w:ascii="Times New Roman" w:hAnsi="Times New Roman" w:cs="Times New Roman"/>
          <w:sz w:val="22"/>
          <w:szCs w:val="22"/>
        </w:rPr>
      </w:pPr>
      <w:r w:rsidRPr="000D2991">
        <w:rPr>
          <w:rFonts w:ascii="Times New Roman" w:hAnsi="Times New Roman" w:cs="Times New Roman"/>
          <w:b/>
          <w:sz w:val="22"/>
          <w:szCs w:val="22"/>
        </w:rPr>
        <w:t>Kata</w:t>
      </w:r>
      <w:r w:rsidRPr="000D2991">
        <w:rPr>
          <w:rFonts w:ascii="Times New Roman" w:hAnsi="Times New Roman" w:cs="Times New Roman"/>
          <w:b/>
          <w:sz w:val="24"/>
          <w:szCs w:val="24"/>
        </w:rPr>
        <w:t xml:space="preserve"> </w:t>
      </w:r>
      <w:r w:rsidRPr="000D2991">
        <w:rPr>
          <w:rFonts w:ascii="Times New Roman" w:hAnsi="Times New Roman" w:cs="Times New Roman"/>
          <w:b/>
          <w:sz w:val="22"/>
          <w:szCs w:val="22"/>
        </w:rPr>
        <w:t>Kunci : penggunaan KB hormonal, kejadian hipertensi</w:t>
      </w:r>
    </w:p>
    <w:p w:rsidR="00E65BFB" w:rsidRPr="007F7E46" w:rsidRDefault="00E65BFB" w:rsidP="00C50A58">
      <w:pPr>
        <w:rPr>
          <w:sz w:val="22"/>
          <w:szCs w:val="22"/>
        </w:rPr>
      </w:pPr>
    </w:p>
    <w:p w:rsidR="0005313D" w:rsidRPr="007F7E46" w:rsidRDefault="0005313D" w:rsidP="00115C52">
      <w:pPr>
        <w:spacing w:before="10" w:line="180" w:lineRule="exact"/>
        <w:ind w:right="99" w:firstLine="709"/>
        <w:rPr>
          <w:sz w:val="22"/>
          <w:szCs w:val="22"/>
        </w:rPr>
        <w:sectPr w:rsidR="0005313D" w:rsidRPr="007F7E46" w:rsidSect="008A6A6F">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985" w:left="1985" w:header="811" w:footer="499" w:gutter="0"/>
          <w:pgNumType w:start="14"/>
          <w:cols w:space="720"/>
        </w:sectPr>
      </w:pPr>
    </w:p>
    <w:p w:rsidR="009E31C7" w:rsidRPr="001678D1" w:rsidRDefault="009E31C7" w:rsidP="009E31C7">
      <w:pPr>
        <w:pStyle w:val="ListParagraph"/>
        <w:numPr>
          <w:ilvl w:val="0"/>
          <w:numId w:val="2"/>
        </w:numPr>
        <w:spacing w:before="37"/>
        <w:ind w:left="426" w:hanging="426"/>
        <w:rPr>
          <w:sz w:val="22"/>
          <w:szCs w:val="22"/>
        </w:rPr>
      </w:pPr>
      <w:r w:rsidRPr="001678D1">
        <w:rPr>
          <w:b/>
          <w:sz w:val="22"/>
          <w:szCs w:val="22"/>
        </w:rPr>
        <w:lastRenderedPageBreak/>
        <w:t>PEN</w:t>
      </w:r>
      <w:r w:rsidRPr="001678D1">
        <w:rPr>
          <w:b/>
          <w:spacing w:val="-1"/>
          <w:sz w:val="22"/>
          <w:szCs w:val="22"/>
        </w:rPr>
        <w:t>D</w:t>
      </w:r>
      <w:r w:rsidRPr="001678D1">
        <w:rPr>
          <w:b/>
          <w:sz w:val="22"/>
          <w:szCs w:val="22"/>
        </w:rPr>
        <w:t>AHU</w:t>
      </w:r>
      <w:r w:rsidRPr="001678D1">
        <w:rPr>
          <w:b/>
          <w:spacing w:val="-2"/>
          <w:sz w:val="22"/>
          <w:szCs w:val="22"/>
        </w:rPr>
        <w:t>L</w:t>
      </w:r>
      <w:r w:rsidRPr="001678D1">
        <w:rPr>
          <w:b/>
          <w:sz w:val="22"/>
          <w:szCs w:val="22"/>
        </w:rPr>
        <w:t>UAN</w:t>
      </w:r>
    </w:p>
    <w:p w:rsidR="009E31C7" w:rsidRPr="001678D1" w:rsidRDefault="0066068F" w:rsidP="0066068F">
      <w:pPr>
        <w:pStyle w:val="ListParagraph"/>
        <w:autoSpaceDE w:val="0"/>
        <w:autoSpaceDN w:val="0"/>
        <w:adjustRightInd w:val="0"/>
        <w:ind w:left="0" w:firstLine="283"/>
        <w:rPr>
          <w:sz w:val="22"/>
          <w:szCs w:val="22"/>
          <w:lang w:val="id-ID" w:eastAsia="id-ID"/>
        </w:rPr>
      </w:pPr>
      <w:r w:rsidRPr="001678D1">
        <w:rPr>
          <w:rFonts w:eastAsia="TimesNewRoman,Bold"/>
          <w:sz w:val="22"/>
          <w:szCs w:val="22"/>
        </w:rPr>
        <w:t>Hipertensi</w:t>
      </w:r>
      <w:r w:rsidR="009E31C7" w:rsidRPr="001678D1">
        <w:rPr>
          <w:rFonts w:eastAsia="TimesNewRoman,Bold"/>
          <w:sz w:val="22"/>
          <w:szCs w:val="22"/>
        </w:rPr>
        <w:t xml:space="preserve"> digunakan untuk merujuk pada suatu kondisi tekanan darah tinggi.Tekanan darah dianggap tinggi atau melewati batas normal jika hasil pemeriksaan menunjukkan angka diatas 140/90mmHg.Angka 140 menunjukkan tekanan sistolik, angka 90 menunjukkan tekanan distolik.</w:t>
      </w:r>
      <w:r w:rsidR="009E31C7" w:rsidRPr="001678D1">
        <w:rPr>
          <w:sz w:val="22"/>
          <w:szCs w:val="22"/>
          <w:lang w:eastAsia="id-ID"/>
        </w:rPr>
        <w:t>Sebetulnya keluhan yang ditimbulkan hi</w:t>
      </w:r>
      <w:r w:rsidR="009E31C7" w:rsidRPr="001678D1">
        <w:rPr>
          <w:sz w:val="22"/>
          <w:szCs w:val="22"/>
          <w:lang w:eastAsia="id-ID"/>
        </w:rPr>
        <w:softHyphen/>
        <w:t>per</w:t>
      </w:r>
      <w:r w:rsidR="009E31C7" w:rsidRPr="001678D1">
        <w:rPr>
          <w:sz w:val="22"/>
          <w:szCs w:val="22"/>
          <w:lang w:eastAsia="id-ID"/>
        </w:rPr>
        <w:softHyphen/>
        <w:t>tensi tidaklah khas, tiap individu ber</w:t>
      </w:r>
      <w:r w:rsidR="009E31C7" w:rsidRPr="001678D1">
        <w:rPr>
          <w:sz w:val="22"/>
          <w:szCs w:val="22"/>
          <w:lang w:eastAsia="id-ID"/>
        </w:rPr>
        <w:softHyphen/>
        <w:t>be</w:t>
      </w:r>
      <w:r w:rsidR="009E31C7" w:rsidRPr="001678D1">
        <w:rPr>
          <w:sz w:val="22"/>
          <w:szCs w:val="22"/>
          <w:lang w:eastAsia="id-ID"/>
        </w:rPr>
        <w:softHyphen/>
        <w:t>da bah</w:t>
      </w:r>
      <w:r w:rsidR="009E31C7" w:rsidRPr="001678D1">
        <w:rPr>
          <w:sz w:val="22"/>
          <w:szCs w:val="22"/>
          <w:lang w:eastAsia="id-ID"/>
        </w:rPr>
        <w:softHyphen/>
        <w:t>kan ada yang tanpa keluhan. Adapun ke</w:t>
      </w:r>
      <w:r w:rsidR="009E31C7" w:rsidRPr="001678D1">
        <w:rPr>
          <w:sz w:val="22"/>
          <w:szCs w:val="22"/>
          <w:lang w:eastAsia="id-ID"/>
        </w:rPr>
        <w:softHyphen/>
        <w:t>lu</w:t>
      </w:r>
      <w:r w:rsidR="009E31C7" w:rsidRPr="001678D1">
        <w:rPr>
          <w:sz w:val="22"/>
          <w:szCs w:val="22"/>
          <w:lang w:eastAsia="id-ID"/>
        </w:rPr>
        <w:softHyphen/>
        <w:t xml:space="preserve">han yang sering muncul adalah: pusing, sakit kepala, migren atau sakit kepala sebelah, rasa berat/kaku di tengkuk, </w:t>
      </w:r>
      <w:proofErr w:type="gramStart"/>
      <w:r w:rsidR="009E31C7" w:rsidRPr="001678D1">
        <w:rPr>
          <w:sz w:val="22"/>
          <w:szCs w:val="22"/>
          <w:lang w:eastAsia="id-ID"/>
        </w:rPr>
        <w:t>susah</w:t>
      </w:r>
      <w:proofErr w:type="gramEnd"/>
      <w:r w:rsidR="009E31C7" w:rsidRPr="001678D1">
        <w:rPr>
          <w:sz w:val="22"/>
          <w:szCs w:val="22"/>
          <w:lang w:eastAsia="id-ID"/>
        </w:rPr>
        <w:t xml:space="preserve"> tidur, berkunang-kunang, </w:t>
      </w:r>
      <w:r w:rsidR="009E31C7" w:rsidRPr="001678D1">
        <w:rPr>
          <w:sz w:val="22"/>
          <w:szCs w:val="22"/>
          <w:lang w:eastAsia="id-ID"/>
        </w:rPr>
        <w:lastRenderedPageBreak/>
        <w:t xml:space="preserve">mudah marah, rasa cepat lelah, sering berdebar-debar, sering kencing </w:t>
      </w:r>
    </w:p>
    <w:p w:rsidR="009E31C7" w:rsidRPr="001678D1" w:rsidRDefault="009E4BCB" w:rsidP="0066068F">
      <w:pPr>
        <w:pStyle w:val="ListParagraph"/>
        <w:autoSpaceDE w:val="0"/>
        <w:autoSpaceDN w:val="0"/>
        <w:adjustRightInd w:val="0"/>
        <w:ind w:left="0" w:firstLine="283"/>
        <w:rPr>
          <w:sz w:val="22"/>
          <w:szCs w:val="22"/>
          <w:lang w:eastAsia="id-ID"/>
        </w:rPr>
      </w:pPr>
      <w:r>
        <w:rPr>
          <w:noProof/>
          <w:sz w:val="22"/>
          <w:szCs w:val="22"/>
          <w:lang w:val="id-ID" w:eastAsia="id-ID"/>
        </w:rPr>
        <w:pict>
          <v:rect id="Rectangle 4" o:spid="_x0000_s1026" style="position:absolute;left:0;text-align:left;margin-left:170.1pt;margin-top:275.8pt;width:33pt;height:29.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" strokecolor="white"/>
        </w:pict>
      </w:r>
      <w:r w:rsidR="009E31C7" w:rsidRPr="001678D1">
        <w:rPr>
          <w:rFonts w:eastAsia="TimesNewRoman,Bold"/>
          <w:sz w:val="22"/>
          <w:szCs w:val="22"/>
        </w:rPr>
        <w:t xml:space="preserve">Faktor yang mempengaruhi terjadinya hipertensi atau peningkatan tekanan darah meliputi kelainan gen, faktor gaya hidup seperti obesitas, inaktivitas fisik, konsumsi alkohol tinggi serta faktor makanan, dan penyebab sekunder seperti penyakit ginjal, gangguan endokrin, dan penggunaan kontrasepsi hormonal (Davey, 2010). </w:t>
      </w:r>
      <w:proofErr w:type="gramStart"/>
      <w:r w:rsidR="009E31C7" w:rsidRPr="001678D1">
        <w:rPr>
          <w:sz w:val="22"/>
          <w:szCs w:val="22"/>
        </w:rPr>
        <w:t xml:space="preserve">Kontrasepsi hormonal adalah alat atau obat kontrasepsi yang bertujuan untuk mencegah terjadinya kehamilan dimana bahan bakunya mengandung preparat estrogen dan </w:t>
      </w:r>
      <w:r w:rsidR="009E31C7" w:rsidRPr="001678D1">
        <w:rPr>
          <w:sz w:val="22"/>
          <w:szCs w:val="22"/>
        </w:rPr>
        <w:lastRenderedPageBreak/>
        <w:t>progesterone.</w:t>
      </w:r>
      <w:r w:rsidR="009E31C7" w:rsidRPr="001678D1">
        <w:rPr>
          <w:sz w:val="22"/>
          <w:szCs w:val="22"/>
          <w:lang w:eastAsia="id-ID"/>
        </w:rPr>
        <w:t>Kontrasepsi hormonal dimanfaatkan untuk mengatur kehamilan.</w:t>
      </w:r>
      <w:proofErr w:type="gramEnd"/>
    </w:p>
    <w:p w:rsidR="009E31C7" w:rsidRPr="001678D1" w:rsidRDefault="009E31C7" w:rsidP="0066068F">
      <w:pPr>
        <w:pStyle w:val="ListParagraph"/>
        <w:autoSpaceDE w:val="0"/>
        <w:autoSpaceDN w:val="0"/>
        <w:adjustRightInd w:val="0"/>
        <w:ind w:left="0" w:firstLine="283"/>
        <w:rPr>
          <w:sz w:val="22"/>
          <w:szCs w:val="22"/>
          <w:lang w:eastAsia="id-ID"/>
        </w:rPr>
      </w:pPr>
      <w:proofErr w:type="gramStart"/>
      <w:r w:rsidRPr="001678D1">
        <w:rPr>
          <w:sz w:val="22"/>
          <w:szCs w:val="22"/>
          <w:lang w:eastAsia="id-ID"/>
        </w:rPr>
        <w:t xml:space="preserve">Penelitian menunjukan bahwa pemakaian kontrasepsi hormonal meningkatkan </w:t>
      </w:r>
      <w:r w:rsidRPr="001678D1">
        <w:rPr>
          <w:i/>
          <w:sz w:val="22"/>
          <w:szCs w:val="22"/>
          <w:lang w:eastAsia="id-ID"/>
        </w:rPr>
        <w:t>tromboemboli</w:t>
      </w:r>
      <w:r w:rsidRPr="001678D1">
        <w:rPr>
          <w:sz w:val="22"/>
          <w:szCs w:val="22"/>
          <w:lang w:eastAsia="id-ID"/>
        </w:rPr>
        <w:t xml:space="preserve"> dan gangguan pembuluh darah otak.Baziard (2011) menambahkan bahwa wanita yang memakai kontrasepsi hormonal terjadi peningkatan tekanan darah sistolik dan diastolik terutama pada 2 tahun pertama penggunaannya.</w:t>
      </w:r>
      <w:proofErr w:type="gramEnd"/>
      <w:r w:rsidRPr="001678D1">
        <w:rPr>
          <w:sz w:val="22"/>
          <w:szCs w:val="22"/>
          <w:lang w:eastAsia="id-ID"/>
        </w:rPr>
        <w:t xml:space="preserve"> Tekanan darah </w:t>
      </w:r>
      <w:proofErr w:type="gramStart"/>
      <w:r w:rsidRPr="001678D1">
        <w:rPr>
          <w:sz w:val="22"/>
          <w:szCs w:val="22"/>
          <w:lang w:eastAsia="id-ID"/>
        </w:rPr>
        <w:t>s</w:t>
      </w:r>
      <w:r w:rsidR="0066068F" w:rsidRPr="001678D1">
        <w:rPr>
          <w:sz w:val="22"/>
          <w:szCs w:val="22"/>
          <w:lang w:eastAsia="id-ID"/>
        </w:rPr>
        <w:t>ama</w:t>
      </w:r>
      <w:proofErr w:type="gramEnd"/>
      <w:r w:rsidR="0066068F" w:rsidRPr="001678D1">
        <w:rPr>
          <w:sz w:val="22"/>
          <w:szCs w:val="22"/>
          <w:lang w:eastAsia="id-ID"/>
        </w:rPr>
        <w:t xml:space="preserve"> atau lebih dari 140/90 mmHg</w:t>
      </w:r>
      <w:r w:rsidRPr="001678D1">
        <w:rPr>
          <w:sz w:val="22"/>
          <w:szCs w:val="22"/>
          <w:lang w:eastAsia="id-ID"/>
        </w:rPr>
        <w:t xml:space="preserve">, karena khasiat estrogen terhadap pembuluh darah sehingga terjadi </w:t>
      </w:r>
      <w:r w:rsidRPr="001678D1">
        <w:rPr>
          <w:i/>
          <w:sz w:val="22"/>
          <w:szCs w:val="22"/>
          <w:lang w:eastAsia="id-ID"/>
        </w:rPr>
        <w:t>hipertropi arteri</w:t>
      </w:r>
      <w:r w:rsidRPr="001678D1">
        <w:rPr>
          <w:sz w:val="22"/>
          <w:szCs w:val="22"/>
          <w:lang w:eastAsia="id-ID"/>
        </w:rPr>
        <w:t xml:space="preserve"> dan </w:t>
      </w:r>
      <w:r w:rsidRPr="001678D1">
        <w:rPr>
          <w:i/>
          <w:sz w:val="22"/>
          <w:szCs w:val="22"/>
          <w:lang w:eastAsia="id-ID"/>
        </w:rPr>
        <w:t>vasokonstriksi.</w:t>
      </w:r>
      <w:r w:rsidRPr="001678D1">
        <w:rPr>
          <w:sz w:val="22"/>
          <w:szCs w:val="22"/>
          <w:lang w:eastAsia="id-ID"/>
        </w:rPr>
        <w:t xml:space="preserve">Estrogen mempengaruhi sistem </w:t>
      </w:r>
      <w:r w:rsidRPr="001678D1">
        <w:rPr>
          <w:i/>
          <w:sz w:val="22"/>
          <w:szCs w:val="22"/>
          <w:lang w:eastAsia="id-ID"/>
        </w:rPr>
        <w:t>renin – Aldosteron-Angiotensin</w:t>
      </w:r>
      <w:r w:rsidRPr="001678D1">
        <w:rPr>
          <w:sz w:val="22"/>
          <w:szCs w:val="22"/>
          <w:lang w:eastAsia="id-ID"/>
        </w:rPr>
        <w:t xml:space="preserve"> sehingga terjadi perubahan keseimbangan cairan dan elektrolit.</w:t>
      </w:r>
    </w:p>
    <w:p w:rsidR="009E31C7" w:rsidRPr="001678D1" w:rsidRDefault="009E31C7" w:rsidP="0066068F">
      <w:pPr>
        <w:pStyle w:val="ListParagraph"/>
        <w:autoSpaceDE w:val="0"/>
        <w:autoSpaceDN w:val="0"/>
        <w:adjustRightInd w:val="0"/>
        <w:ind w:left="0" w:firstLine="283"/>
        <w:rPr>
          <w:sz w:val="22"/>
          <w:szCs w:val="22"/>
          <w:lang w:val="id-ID" w:eastAsia="id-ID"/>
        </w:rPr>
      </w:pPr>
      <w:r w:rsidRPr="001678D1">
        <w:rPr>
          <w:rFonts w:eastAsia="TimesNewRoman,Bold"/>
          <w:sz w:val="22"/>
          <w:szCs w:val="22"/>
        </w:rPr>
        <w:t xml:space="preserve">Hipertensi dapat menimbulkan dampak pada si penderita, antara lain: pada </w:t>
      </w:r>
      <w:r w:rsidRPr="001678D1">
        <w:rPr>
          <w:sz w:val="22"/>
          <w:szCs w:val="22"/>
          <w:lang w:eastAsia="id-ID"/>
        </w:rPr>
        <w:t xml:space="preserve">mata berupa perdarahan retina, gangguan penglihatan sampai dengan kebutaan. Pada ginjal berupa kerusakan ginjal permanen menyebabkan kegagalan ginjal.Pada jantung berupa </w:t>
      </w:r>
      <w:r w:rsidRPr="001678D1">
        <w:rPr>
          <w:i/>
          <w:sz w:val="22"/>
          <w:szCs w:val="22"/>
          <w:lang w:eastAsia="id-ID"/>
        </w:rPr>
        <w:t>angina pectoris, infark miokard, hipertropi ventrik</w:t>
      </w:r>
      <w:r w:rsidRPr="001678D1">
        <w:rPr>
          <w:sz w:val="22"/>
          <w:szCs w:val="22"/>
          <w:lang w:eastAsia="id-ID"/>
        </w:rPr>
        <w:t xml:space="preserve">el kiri menyebabkan kegagalan jantung </w:t>
      </w:r>
      <w:r w:rsidRPr="001678D1">
        <w:rPr>
          <w:i/>
          <w:sz w:val="22"/>
          <w:szCs w:val="22"/>
          <w:lang w:eastAsia="id-ID"/>
        </w:rPr>
        <w:t>kongestif</w:t>
      </w:r>
      <w:r w:rsidRPr="001678D1">
        <w:rPr>
          <w:sz w:val="22"/>
          <w:szCs w:val="22"/>
          <w:lang w:eastAsia="id-ID"/>
        </w:rPr>
        <w:t>.</w:t>
      </w:r>
      <w:r w:rsidR="0066068F" w:rsidRPr="001678D1">
        <w:rPr>
          <w:sz w:val="22"/>
          <w:szCs w:val="22"/>
          <w:lang w:val="id-ID" w:eastAsia="id-ID"/>
        </w:rPr>
        <w:t>P</w:t>
      </w:r>
      <w:r w:rsidRPr="001678D1">
        <w:rPr>
          <w:sz w:val="22"/>
          <w:szCs w:val="22"/>
          <w:lang w:eastAsia="id-ID"/>
        </w:rPr>
        <w:t xml:space="preserve">ada otak berupa pendarahan akibat pecahnya mikro </w:t>
      </w:r>
      <w:r w:rsidRPr="001678D1">
        <w:rPr>
          <w:i/>
          <w:sz w:val="22"/>
          <w:szCs w:val="22"/>
          <w:lang w:eastAsia="id-ID"/>
        </w:rPr>
        <w:t>anerisma</w:t>
      </w:r>
      <w:r w:rsidRPr="001678D1">
        <w:rPr>
          <w:sz w:val="22"/>
          <w:szCs w:val="22"/>
          <w:lang w:eastAsia="id-ID"/>
        </w:rPr>
        <w:t xml:space="preserve"> yang dapat menggakibatkan kematia</w:t>
      </w:r>
      <w:r w:rsidR="0066068F" w:rsidRPr="001678D1">
        <w:rPr>
          <w:sz w:val="22"/>
          <w:szCs w:val="22"/>
          <w:lang w:eastAsia="id-ID"/>
        </w:rPr>
        <w:t>n, iskemia dan proses emboli</w:t>
      </w:r>
      <w:r w:rsidR="0066068F" w:rsidRPr="001678D1">
        <w:rPr>
          <w:sz w:val="22"/>
          <w:szCs w:val="22"/>
          <w:lang w:val="id-ID" w:eastAsia="id-ID"/>
        </w:rPr>
        <w:t>.</w:t>
      </w:r>
    </w:p>
    <w:p w:rsidR="009E31C7" w:rsidRPr="001678D1" w:rsidRDefault="009E31C7" w:rsidP="0066068F">
      <w:pPr>
        <w:pStyle w:val="ListParagraph"/>
        <w:autoSpaceDE w:val="0"/>
        <w:autoSpaceDN w:val="0"/>
        <w:adjustRightInd w:val="0"/>
        <w:ind w:left="0" w:firstLine="283"/>
        <w:rPr>
          <w:rFonts w:eastAsia="TimesNewRoman,Bold"/>
          <w:sz w:val="22"/>
          <w:szCs w:val="22"/>
          <w:lang w:val="id-ID"/>
        </w:rPr>
      </w:pPr>
      <w:r w:rsidRPr="001678D1">
        <w:rPr>
          <w:rFonts w:eastAsia="TimesNewRoman,Bold"/>
          <w:sz w:val="22"/>
          <w:szCs w:val="22"/>
        </w:rPr>
        <w:t xml:space="preserve">Solusi bidan adalah memberikan konseling dan penyuluhan tentang pencegahan hipertensi yaitu: turunkan berat badan pada obesitas, biasakan berjalan kaki serta berolahraga secara teratur, </w:t>
      </w:r>
      <w:r w:rsidRPr="001678D1">
        <w:rPr>
          <w:sz w:val="22"/>
          <w:szCs w:val="22"/>
          <w:lang w:eastAsia="id-ID"/>
        </w:rPr>
        <w:t xml:space="preserve">istirahat yang cukup dan hindari stress. </w:t>
      </w:r>
      <w:proofErr w:type="gramStart"/>
      <w:r w:rsidRPr="001678D1">
        <w:rPr>
          <w:sz w:val="22"/>
          <w:szCs w:val="22"/>
          <w:lang w:eastAsia="id-ID"/>
        </w:rPr>
        <w:t xml:space="preserve">Selain itu </w:t>
      </w:r>
      <w:r w:rsidRPr="001678D1">
        <w:rPr>
          <w:rFonts w:eastAsia="TimesNewRoman,Bold"/>
          <w:sz w:val="22"/>
          <w:szCs w:val="22"/>
        </w:rPr>
        <w:t xml:space="preserve">mengkonsumsi kedelai serta makanan sehat dan tepat, </w:t>
      </w:r>
      <w:r w:rsidRPr="001678D1">
        <w:rPr>
          <w:sz w:val="22"/>
          <w:szCs w:val="22"/>
          <w:lang w:eastAsia="id-ID"/>
        </w:rPr>
        <w:t xml:space="preserve">mengkonsumsi kalium dalam bentuk makanan (sayuran dan buah).Dapat juga dengan </w:t>
      </w:r>
      <w:r w:rsidRPr="001678D1">
        <w:rPr>
          <w:rFonts w:eastAsia="TimesNewRoman,Bold"/>
          <w:sz w:val="22"/>
          <w:szCs w:val="22"/>
        </w:rPr>
        <w:t>mengurangi konsumsi kafein, mengurangi konsumsi garam berlebih.</w:t>
      </w:r>
      <w:proofErr w:type="gramEnd"/>
      <w:r w:rsidRPr="001678D1">
        <w:rPr>
          <w:rFonts w:eastAsia="TimesNewRoman,Bold"/>
          <w:sz w:val="22"/>
          <w:szCs w:val="22"/>
        </w:rPr>
        <w:t xml:space="preserve"> Serta  lebih selektif dalam memilih kontrasepsi bagi akseptor yang mempunyai riwayat hipertensi dalam keluarga, dapat dengan memilih kontrasepsi non hormonal dan saat ini Pemerintah menggalakkan program pemasangan IUD gratis di setiap Puskesmas yang tentunya dapat menurunkan angka penderita hipertensi pada akseptor KB hormonal. </w:t>
      </w:r>
    </w:p>
    <w:p w:rsidR="001D611E" w:rsidRPr="001678D1" w:rsidRDefault="00192AB5" w:rsidP="0066068F">
      <w:pPr>
        <w:pStyle w:val="ListParagraph"/>
        <w:autoSpaceDE w:val="0"/>
        <w:autoSpaceDN w:val="0"/>
        <w:adjustRightInd w:val="0"/>
        <w:ind w:left="0" w:firstLine="283"/>
        <w:rPr>
          <w:rFonts w:eastAsia="TimesNewRoman,Bold"/>
          <w:sz w:val="22"/>
          <w:szCs w:val="22"/>
          <w:lang w:val="id-ID"/>
        </w:rPr>
      </w:pPr>
      <w:r w:rsidRPr="001678D1">
        <w:rPr>
          <w:rFonts w:eastAsia="TimesNewRoman,Bold"/>
          <w:sz w:val="22"/>
          <w:szCs w:val="22"/>
          <w:lang w:val="id-ID"/>
        </w:rPr>
        <w:lastRenderedPageBreak/>
        <w:t xml:space="preserve">Penelitian ini bertujuan </w:t>
      </w:r>
      <w:r w:rsidRPr="001678D1">
        <w:rPr>
          <w:sz w:val="22"/>
          <w:szCs w:val="22"/>
          <w:lang w:val="id-ID"/>
        </w:rPr>
        <w:t>u</w:t>
      </w:r>
      <w:r w:rsidR="001D611E" w:rsidRPr="001678D1">
        <w:rPr>
          <w:sz w:val="22"/>
          <w:szCs w:val="22"/>
        </w:rPr>
        <w:t>ntuk mengetahui adanya hubungan penggunaan KB hormonal dengan kejadian hipertensi di Poskesdes Gugul wilayah kerja Puskesmas Tlanakan tahun 2015</w:t>
      </w:r>
    </w:p>
    <w:p w:rsidR="009E31C7" w:rsidRPr="001678D1" w:rsidRDefault="009E31C7" w:rsidP="009E31C7">
      <w:pPr>
        <w:pStyle w:val="ListParagraph"/>
        <w:numPr>
          <w:ilvl w:val="0"/>
          <w:numId w:val="2"/>
        </w:numPr>
        <w:spacing w:before="37"/>
        <w:ind w:left="284" w:hanging="284"/>
        <w:rPr>
          <w:sz w:val="22"/>
          <w:szCs w:val="22"/>
          <w:lang w:val="id-ID"/>
        </w:rPr>
      </w:pPr>
      <w:r w:rsidRPr="001678D1">
        <w:rPr>
          <w:b/>
          <w:sz w:val="22"/>
          <w:szCs w:val="22"/>
          <w:lang w:val="id-ID"/>
        </w:rPr>
        <w:t>METODE PENELITIAN</w:t>
      </w:r>
    </w:p>
    <w:p w:rsidR="009E31C7" w:rsidRPr="001678D1" w:rsidRDefault="00022AC6" w:rsidP="00022AC6">
      <w:pPr>
        <w:spacing w:before="37"/>
        <w:ind w:left="360" w:hanging="360"/>
        <w:rPr>
          <w:sz w:val="22"/>
          <w:szCs w:val="22"/>
          <w:lang w:val="id-ID"/>
        </w:rPr>
      </w:pPr>
      <w:r w:rsidRPr="001678D1">
        <w:rPr>
          <w:b/>
          <w:sz w:val="22"/>
          <w:szCs w:val="22"/>
          <w:lang w:val="id-ID"/>
        </w:rPr>
        <w:t xml:space="preserve">2.1. </w:t>
      </w:r>
      <w:r w:rsidR="009E31C7" w:rsidRPr="001678D1">
        <w:rPr>
          <w:b/>
          <w:sz w:val="22"/>
          <w:szCs w:val="22"/>
          <w:lang w:val="id-ID"/>
        </w:rPr>
        <w:t>Desain penelitian</w:t>
      </w:r>
    </w:p>
    <w:p w:rsidR="000B6836" w:rsidRPr="001678D1" w:rsidRDefault="009E31C7" w:rsidP="0066068F">
      <w:pPr>
        <w:pStyle w:val="ListParagraph"/>
        <w:ind w:left="0" w:firstLine="294"/>
        <w:rPr>
          <w:sz w:val="22"/>
          <w:szCs w:val="22"/>
          <w:lang w:val="id-ID"/>
        </w:rPr>
      </w:pPr>
      <w:r w:rsidRPr="001678D1">
        <w:rPr>
          <w:sz w:val="22"/>
          <w:szCs w:val="22"/>
          <w:lang w:val="id-ID"/>
        </w:rPr>
        <w:t xml:space="preserve">Desain yang digunakan adalah analisis korelasi yang menjelaskan suatu hubungan, memperkirakan dan menguji berdasarkan teori yang ada. (Nursalam, 2008). </w:t>
      </w:r>
      <w:proofErr w:type="gramStart"/>
      <w:r w:rsidRPr="001678D1">
        <w:rPr>
          <w:sz w:val="22"/>
          <w:szCs w:val="22"/>
        </w:rPr>
        <w:t xml:space="preserve">Sedangkan berdasarkan waktu, penelitian ini </w:t>
      </w:r>
      <w:r w:rsidRPr="001678D1">
        <w:rPr>
          <w:sz w:val="22"/>
          <w:szCs w:val="22"/>
          <w:lang w:val="id-ID"/>
        </w:rPr>
        <w:t xml:space="preserve">disebut </w:t>
      </w:r>
      <w:r w:rsidRPr="001678D1">
        <w:rPr>
          <w:sz w:val="22"/>
          <w:szCs w:val="22"/>
        </w:rPr>
        <w:t xml:space="preserve">penelitian </w:t>
      </w:r>
      <w:r w:rsidRPr="001678D1">
        <w:rPr>
          <w:i/>
          <w:sz w:val="22"/>
          <w:szCs w:val="22"/>
        </w:rPr>
        <w:t xml:space="preserve">cross sectional </w:t>
      </w:r>
      <w:r w:rsidRPr="001678D1">
        <w:rPr>
          <w:sz w:val="22"/>
          <w:szCs w:val="22"/>
        </w:rPr>
        <w:t xml:space="preserve">yaitu </w:t>
      </w:r>
      <w:r w:rsidRPr="001678D1">
        <w:rPr>
          <w:sz w:val="22"/>
          <w:szCs w:val="22"/>
          <w:lang w:val="id-ID"/>
        </w:rPr>
        <w:t>rancangan penelitian dengan melakukan pengukuran atau pengamatan pada saat bersamaan (satu waktu) antara faktor resiko atau paparan dengan penyakit (Hidayat, 2014).</w:t>
      </w:r>
      <w:proofErr w:type="gramEnd"/>
    </w:p>
    <w:p w:rsidR="000D2991" w:rsidRPr="001678D1" w:rsidRDefault="000D2991" w:rsidP="0066068F">
      <w:pPr>
        <w:pStyle w:val="ListParagraph"/>
        <w:ind w:left="0" w:firstLine="294"/>
        <w:rPr>
          <w:sz w:val="22"/>
          <w:szCs w:val="22"/>
          <w:lang w:val="id-ID"/>
        </w:rPr>
      </w:pPr>
    </w:p>
    <w:p w:rsidR="000B6836" w:rsidRPr="001678D1" w:rsidRDefault="00022AC6" w:rsidP="00022AC6">
      <w:pPr>
        <w:spacing w:before="37"/>
        <w:rPr>
          <w:b/>
          <w:sz w:val="22"/>
          <w:szCs w:val="22"/>
        </w:rPr>
      </w:pPr>
      <w:r w:rsidRPr="001678D1">
        <w:rPr>
          <w:b/>
          <w:sz w:val="22"/>
          <w:szCs w:val="22"/>
          <w:lang w:val="id-ID"/>
        </w:rPr>
        <w:t xml:space="preserve">2.2. </w:t>
      </w:r>
      <w:r w:rsidR="000B6836" w:rsidRPr="001678D1">
        <w:rPr>
          <w:b/>
          <w:sz w:val="22"/>
          <w:szCs w:val="22"/>
        </w:rPr>
        <w:t>Identifikasi Variabel</w:t>
      </w:r>
    </w:p>
    <w:p w:rsidR="000B6836" w:rsidRPr="001678D1" w:rsidRDefault="000B6836" w:rsidP="00022AC6">
      <w:pPr>
        <w:pStyle w:val="ListParagraph"/>
        <w:numPr>
          <w:ilvl w:val="0"/>
          <w:numId w:val="7"/>
        </w:numPr>
        <w:tabs>
          <w:tab w:val="left" w:pos="-567"/>
          <w:tab w:val="left" w:pos="5331"/>
        </w:tabs>
        <w:ind w:left="284" w:hanging="284"/>
        <w:rPr>
          <w:sz w:val="22"/>
          <w:szCs w:val="22"/>
        </w:rPr>
      </w:pPr>
      <w:r w:rsidRPr="001678D1">
        <w:rPr>
          <w:b/>
          <w:sz w:val="22"/>
          <w:szCs w:val="22"/>
        </w:rPr>
        <w:t>Variabel Independen</w:t>
      </w:r>
    </w:p>
    <w:p w:rsidR="000B6836" w:rsidRPr="001678D1" w:rsidRDefault="000B6836" w:rsidP="000D2991">
      <w:pPr>
        <w:pStyle w:val="ListParagraph"/>
        <w:tabs>
          <w:tab w:val="left" w:pos="-567"/>
          <w:tab w:val="left" w:pos="5331"/>
        </w:tabs>
        <w:ind w:left="0" w:firstLine="284"/>
        <w:rPr>
          <w:sz w:val="22"/>
          <w:szCs w:val="22"/>
        </w:rPr>
      </w:pPr>
      <w:proofErr w:type="gramStart"/>
      <w:r w:rsidRPr="001678D1">
        <w:rPr>
          <w:sz w:val="22"/>
          <w:szCs w:val="22"/>
        </w:rPr>
        <w:t xml:space="preserve">Variabel independent (bebas) </w:t>
      </w:r>
      <w:r w:rsidR="00AB2026" w:rsidRPr="001678D1">
        <w:rPr>
          <w:sz w:val="22"/>
          <w:szCs w:val="22"/>
          <w:lang w:val="id-ID"/>
        </w:rPr>
        <w:t>d</w:t>
      </w:r>
      <w:r w:rsidRPr="001678D1">
        <w:rPr>
          <w:sz w:val="22"/>
          <w:szCs w:val="22"/>
        </w:rPr>
        <w:t>alam penelitian ini adalah penggunaan KB hormonal.</w:t>
      </w:r>
      <w:proofErr w:type="gramEnd"/>
    </w:p>
    <w:p w:rsidR="000B6836" w:rsidRPr="001678D1" w:rsidRDefault="000D2991" w:rsidP="00022AC6">
      <w:pPr>
        <w:pStyle w:val="ListParagraph"/>
        <w:numPr>
          <w:ilvl w:val="0"/>
          <w:numId w:val="7"/>
        </w:numPr>
        <w:tabs>
          <w:tab w:val="left" w:pos="-567"/>
          <w:tab w:val="left" w:pos="5331"/>
        </w:tabs>
        <w:ind w:left="284" w:hanging="284"/>
        <w:rPr>
          <w:b/>
          <w:sz w:val="22"/>
          <w:szCs w:val="22"/>
        </w:rPr>
      </w:pPr>
      <w:r w:rsidRPr="001678D1">
        <w:rPr>
          <w:b/>
          <w:sz w:val="22"/>
          <w:szCs w:val="22"/>
        </w:rPr>
        <w:t>Variabel Dependen</w:t>
      </w:r>
    </w:p>
    <w:p w:rsidR="000B6836" w:rsidRPr="001678D1" w:rsidRDefault="000B6836" w:rsidP="000D2991">
      <w:pPr>
        <w:pStyle w:val="ListParagraph"/>
        <w:tabs>
          <w:tab w:val="left" w:pos="5331"/>
        </w:tabs>
        <w:ind w:left="0" w:firstLine="284"/>
        <w:rPr>
          <w:sz w:val="22"/>
          <w:szCs w:val="22"/>
          <w:lang w:val="id-ID"/>
        </w:rPr>
      </w:pPr>
      <w:proofErr w:type="gramStart"/>
      <w:r w:rsidRPr="001678D1">
        <w:rPr>
          <w:sz w:val="22"/>
          <w:szCs w:val="22"/>
        </w:rPr>
        <w:t xml:space="preserve">Variabel dependent (terikat) </w:t>
      </w:r>
      <w:r w:rsidR="0066068F" w:rsidRPr="001678D1">
        <w:rPr>
          <w:sz w:val="22"/>
          <w:szCs w:val="22"/>
          <w:lang w:val="id-ID"/>
        </w:rPr>
        <w:t>d</w:t>
      </w:r>
      <w:r w:rsidRPr="001678D1">
        <w:rPr>
          <w:sz w:val="22"/>
          <w:szCs w:val="22"/>
        </w:rPr>
        <w:t>alam penelitian ini adalah kejadian hipertensi.</w:t>
      </w:r>
      <w:proofErr w:type="gramEnd"/>
    </w:p>
    <w:p w:rsidR="000D2991" w:rsidRPr="001678D1" w:rsidRDefault="000D2991" w:rsidP="000D2991">
      <w:pPr>
        <w:pStyle w:val="ListParagraph"/>
        <w:tabs>
          <w:tab w:val="left" w:pos="5331"/>
        </w:tabs>
        <w:ind w:left="0" w:firstLine="284"/>
        <w:rPr>
          <w:sz w:val="22"/>
          <w:szCs w:val="22"/>
          <w:lang w:val="id-ID"/>
        </w:rPr>
      </w:pPr>
    </w:p>
    <w:p w:rsidR="009E31C7" w:rsidRPr="001678D1" w:rsidRDefault="00022AC6" w:rsidP="00022AC6">
      <w:pPr>
        <w:pStyle w:val="ListParagraph"/>
        <w:spacing w:before="37"/>
        <w:ind w:left="426" w:hanging="426"/>
        <w:rPr>
          <w:b/>
          <w:sz w:val="22"/>
          <w:szCs w:val="22"/>
          <w:lang w:val="id-ID"/>
        </w:rPr>
      </w:pPr>
      <w:r w:rsidRPr="001678D1">
        <w:rPr>
          <w:b/>
          <w:sz w:val="22"/>
          <w:szCs w:val="22"/>
          <w:lang w:val="id-ID"/>
        </w:rPr>
        <w:t xml:space="preserve">2.3. </w:t>
      </w:r>
      <w:r w:rsidR="00192AB5" w:rsidRPr="001678D1">
        <w:rPr>
          <w:b/>
          <w:sz w:val="22"/>
          <w:szCs w:val="22"/>
          <w:lang w:val="id-ID"/>
        </w:rPr>
        <w:t>Sampel Penelitian</w:t>
      </w:r>
    </w:p>
    <w:p w:rsidR="00AB2026" w:rsidRPr="001678D1" w:rsidRDefault="0066068F" w:rsidP="0066068F">
      <w:pPr>
        <w:tabs>
          <w:tab w:val="left" w:pos="426"/>
          <w:tab w:val="left" w:pos="1134"/>
        </w:tabs>
        <w:rPr>
          <w:sz w:val="22"/>
          <w:szCs w:val="22"/>
          <w:lang w:val="id-ID"/>
        </w:rPr>
      </w:pPr>
      <w:r w:rsidRPr="001678D1">
        <w:rPr>
          <w:sz w:val="22"/>
          <w:szCs w:val="22"/>
          <w:lang w:val="id-ID"/>
        </w:rPr>
        <w:tab/>
      </w:r>
      <w:r w:rsidR="009E31C7" w:rsidRPr="001678D1">
        <w:rPr>
          <w:sz w:val="22"/>
          <w:szCs w:val="22"/>
        </w:rPr>
        <w:t xml:space="preserve">Sampel dalam penelitian ini adalah sebagian akseptor KB </w:t>
      </w:r>
      <w:r w:rsidR="009E31C7" w:rsidRPr="001678D1">
        <w:rPr>
          <w:sz w:val="22"/>
          <w:szCs w:val="22"/>
          <w:lang w:val="id-ID"/>
        </w:rPr>
        <w:t xml:space="preserve">Hormonal </w:t>
      </w:r>
      <w:r w:rsidR="009E31C7" w:rsidRPr="001678D1">
        <w:rPr>
          <w:sz w:val="22"/>
          <w:szCs w:val="22"/>
        </w:rPr>
        <w:t>di wilayah</w:t>
      </w:r>
      <w:r w:rsidR="009E31C7" w:rsidRPr="001678D1">
        <w:rPr>
          <w:sz w:val="22"/>
          <w:szCs w:val="22"/>
          <w:lang w:val="id-ID"/>
        </w:rPr>
        <w:t xml:space="preserve"> Poskesdes Gugul</w:t>
      </w:r>
      <w:r w:rsidR="009E31C7" w:rsidRPr="001678D1">
        <w:rPr>
          <w:sz w:val="22"/>
          <w:szCs w:val="22"/>
        </w:rPr>
        <w:t xml:space="preserve"> yang </w:t>
      </w:r>
      <w:proofErr w:type="gramStart"/>
      <w:r w:rsidR="009E31C7" w:rsidRPr="001678D1">
        <w:rPr>
          <w:sz w:val="22"/>
          <w:szCs w:val="22"/>
        </w:rPr>
        <w:t xml:space="preserve">berjumlah  </w:t>
      </w:r>
      <w:r w:rsidR="00972485" w:rsidRPr="001678D1">
        <w:rPr>
          <w:sz w:val="22"/>
          <w:szCs w:val="22"/>
          <w:lang w:val="id-ID"/>
        </w:rPr>
        <w:t>93</w:t>
      </w:r>
      <w:proofErr w:type="gramEnd"/>
      <w:r w:rsidR="00972485" w:rsidRPr="001678D1">
        <w:rPr>
          <w:sz w:val="22"/>
          <w:szCs w:val="22"/>
          <w:lang w:val="id-ID"/>
        </w:rPr>
        <w:t xml:space="preserve"> </w:t>
      </w:r>
      <w:r w:rsidR="009E31C7" w:rsidRPr="001678D1">
        <w:rPr>
          <w:sz w:val="22"/>
          <w:szCs w:val="22"/>
        </w:rPr>
        <w:t>orang</w:t>
      </w:r>
      <w:r w:rsidR="000D62A4" w:rsidRPr="001678D1">
        <w:rPr>
          <w:sz w:val="22"/>
          <w:szCs w:val="22"/>
          <w:lang w:val="id-ID"/>
        </w:rPr>
        <w:t xml:space="preserve"> diambil secara </w:t>
      </w:r>
      <w:r w:rsidR="000D62A4" w:rsidRPr="001678D1">
        <w:rPr>
          <w:i/>
          <w:sz w:val="22"/>
          <w:szCs w:val="22"/>
          <w:lang w:val="id-ID"/>
        </w:rPr>
        <w:t>simpel random sampling</w:t>
      </w:r>
      <w:r w:rsidR="009E31C7" w:rsidRPr="001678D1">
        <w:rPr>
          <w:sz w:val="22"/>
          <w:szCs w:val="22"/>
        </w:rPr>
        <w:t>.</w:t>
      </w:r>
    </w:p>
    <w:p w:rsidR="000D2991" w:rsidRPr="001678D1" w:rsidRDefault="000D2991" w:rsidP="0066068F">
      <w:pPr>
        <w:tabs>
          <w:tab w:val="left" w:pos="426"/>
          <w:tab w:val="left" w:pos="1134"/>
        </w:tabs>
        <w:rPr>
          <w:sz w:val="22"/>
          <w:szCs w:val="22"/>
          <w:lang w:val="id-ID"/>
        </w:rPr>
      </w:pPr>
    </w:p>
    <w:p w:rsidR="000B6836" w:rsidRPr="001678D1" w:rsidRDefault="00022AC6" w:rsidP="00022AC6">
      <w:pPr>
        <w:spacing w:before="37"/>
        <w:rPr>
          <w:b/>
          <w:sz w:val="22"/>
          <w:szCs w:val="22"/>
          <w:lang w:val="id-ID"/>
        </w:rPr>
      </w:pPr>
      <w:r w:rsidRPr="001678D1">
        <w:rPr>
          <w:b/>
          <w:sz w:val="22"/>
          <w:szCs w:val="22"/>
          <w:lang w:val="id-ID"/>
        </w:rPr>
        <w:t xml:space="preserve">2.4. </w:t>
      </w:r>
      <w:r w:rsidR="00617E2C" w:rsidRPr="001678D1">
        <w:rPr>
          <w:b/>
          <w:sz w:val="22"/>
          <w:szCs w:val="22"/>
          <w:lang w:val="id-ID"/>
        </w:rPr>
        <w:t>Tempat Penelitian</w:t>
      </w:r>
    </w:p>
    <w:p w:rsidR="00617E2C" w:rsidRPr="001678D1" w:rsidRDefault="00617E2C" w:rsidP="0066068F">
      <w:pPr>
        <w:pStyle w:val="ListParagraph"/>
        <w:spacing w:before="37"/>
        <w:ind w:left="0" w:firstLine="426"/>
        <w:rPr>
          <w:sz w:val="22"/>
          <w:szCs w:val="22"/>
          <w:lang w:val="id-ID"/>
        </w:rPr>
      </w:pPr>
      <w:r w:rsidRPr="001678D1">
        <w:rPr>
          <w:sz w:val="22"/>
          <w:szCs w:val="22"/>
        </w:rPr>
        <w:t>Poskesdes Gugul</w:t>
      </w:r>
      <w:r w:rsidRPr="001678D1">
        <w:rPr>
          <w:sz w:val="22"/>
          <w:szCs w:val="22"/>
          <w:lang w:val="id-ID"/>
        </w:rPr>
        <w:t xml:space="preserve"> Kecamatan Tlanakan kabupaten Pamekasan </w:t>
      </w:r>
    </w:p>
    <w:p w:rsidR="000D2991" w:rsidRPr="001678D1" w:rsidRDefault="000D2991" w:rsidP="0066068F">
      <w:pPr>
        <w:pStyle w:val="ListParagraph"/>
        <w:spacing w:before="37"/>
        <w:ind w:left="0" w:firstLine="426"/>
        <w:rPr>
          <w:sz w:val="22"/>
          <w:szCs w:val="22"/>
          <w:lang w:val="id-ID"/>
        </w:rPr>
      </w:pPr>
    </w:p>
    <w:p w:rsidR="00617E2C" w:rsidRPr="001678D1" w:rsidRDefault="00022AC6" w:rsidP="00022AC6">
      <w:pPr>
        <w:spacing w:before="37"/>
        <w:rPr>
          <w:b/>
          <w:sz w:val="22"/>
          <w:szCs w:val="22"/>
          <w:lang w:val="id-ID"/>
        </w:rPr>
      </w:pPr>
      <w:r w:rsidRPr="001678D1">
        <w:rPr>
          <w:b/>
          <w:sz w:val="22"/>
          <w:szCs w:val="22"/>
          <w:lang w:val="id-ID"/>
        </w:rPr>
        <w:t>2.5. Analisa Data P</w:t>
      </w:r>
      <w:r w:rsidR="00617E2C" w:rsidRPr="001678D1">
        <w:rPr>
          <w:b/>
          <w:sz w:val="22"/>
          <w:szCs w:val="22"/>
          <w:lang w:val="id-ID"/>
        </w:rPr>
        <w:t>enelitian</w:t>
      </w:r>
    </w:p>
    <w:p w:rsidR="000B6836" w:rsidRPr="001678D1" w:rsidRDefault="001717EA" w:rsidP="0066068F">
      <w:pPr>
        <w:tabs>
          <w:tab w:val="left" w:pos="-4536"/>
          <w:tab w:val="left" w:pos="1134"/>
        </w:tabs>
        <w:ind w:firstLine="426"/>
        <w:rPr>
          <w:sz w:val="22"/>
          <w:szCs w:val="22"/>
          <w:lang w:val="id-ID"/>
        </w:rPr>
      </w:pPr>
      <w:r w:rsidRPr="001678D1">
        <w:rPr>
          <w:sz w:val="22"/>
          <w:szCs w:val="22"/>
          <w:lang w:val="sv-SE"/>
        </w:rPr>
        <w:t>Pada proses ini peneliti melakukan distribusi frekuensi dengan menggunakan teknik analisis</w:t>
      </w:r>
      <w:r w:rsidRPr="001678D1">
        <w:rPr>
          <w:i/>
          <w:iCs/>
          <w:sz w:val="22"/>
          <w:szCs w:val="22"/>
          <w:lang w:val="sv-SE"/>
        </w:rPr>
        <w:t xml:space="preserve"> univariate </w:t>
      </w:r>
      <w:r w:rsidRPr="001678D1">
        <w:rPr>
          <w:sz w:val="22"/>
          <w:szCs w:val="22"/>
          <w:lang w:val="sv-SE"/>
        </w:rPr>
        <w:t>yaitu mendeskripsikan variabel independen (bebas) danvariabel dependen (terikat)</w:t>
      </w:r>
      <w:r w:rsidRPr="001678D1">
        <w:rPr>
          <w:sz w:val="22"/>
          <w:szCs w:val="22"/>
          <w:lang w:val="id-ID"/>
        </w:rPr>
        <w:t xml:space="preserve"> serta a</w:t>
      </w:r>
      <w:r w:rsidRPr="001678D1">
        <w:rPr>
          <w:sz w:val="22"/>
          <w:szCs w:val="22"/>
        </w:rPr>
        <w:t xml:space="preserve">nalisis bivariat dilakukan terhadap dua variabel yang diduga berhubungan atau berkorelasi.Dalam penelitian ini dilakukan pengujian statistik menggunakan </w:t>
      </w:r>
      <w:r w:rsidRPr="001678D1">
        <w:rPr>
          <w:i/>
          <w:sz w:val="22"/>
          <w:szCs w:val="22"/>
        </w:rPr>
        <w:t>Chi Square</w:t>
      </w:r>
      <w:r w:rsidRPr="001678D1">
        <w:rPr>
          <w:sz w:val="22"/>
          <w:szCs w:val="22"/>
        </w:rPr>
        <w:t>.</w:t>
      </w:r>
    </w:p>
    <w:p w:rsidR="00685412" w:rsidRPr="001678D1" w:rsidRDefault="00685412" w:rsidP="001717EA">
      <w:pPr>
        <w:tabs>
          <w:tab w:val="left" w:pos="-4536"/>
          <w:tab w:val="left" w:pos="1134"/>
        </w:tabs>
        <w:ind w:left="426" w:firstLine="425"/>
        <w:rPr>
          <w:sz w:val="22"/>
          <w:szCs w:val="22"/>
          <w:lang w:val="id-ID"/>
        </w:rPr>
      </w:pPr>
    </w:p>
    <w:p w:rsidR="000D2991" w:rsidRPr="001678D1" w:rsidRDefault="000D2991" w:rsidP="001717EA">
      <w:pPr>
        <w:tabs>
          <w:tab w:val="left" w:pos="-4536"/>
          <w:tab w:val="left" w:pos="1134"/>
        </w:tabs>
        <w:ind w:left="426" w:firstLine="425"/>
        <w:rPr>
          <w:sz w:val="22"/>
          <w:szCs w:val="22"/>
          <w:lang w:val="id-ID"/>
        </w:rPr>
      </w:pPr>
    </w:p>
    <w:p w:rsidR="000D2991" w:rsidRPr="001678D1" w:rsidRDefault="000D2991" w:rsidP="001717EA">
      <w:pPr>
        <w:tabs>
          <w:tab w:val="left" w:pos="-4536"/>
          <w:tab w:val="left" w:pos="1134"/>
        </w:tabs>
        <w:ind w:left="426" w:firstLine="425"/>
        <w:rPr>
          <w:sz w:val="22"/>
          <w:szCs w:val="22"/>
          <w:lang w:val="id-ID"/>
        </w:rPr>
      </w:pPr>
    </w:p>
    <w:p w:rsidR="009E31C7" w:rsidRPr="001678D1" w:rsidRDefault="009E31C7" w:rsidP="009E31C7">
      <w:pPr>
        <w:pStyle w:val="ListParagraph"/>
        <w:numPr>
          <w:ilvl w:val="0"/>
          <w:numId w:val="2"/>
        </w:numPr>
        <w:spacing w:before="37"/>
        <w:ind w:left="284" w:hanging="284"/>
        <w:rPr>
          <w:b/>
          <w:sz w:val="22"/>
          <w:szCs w:val="22"/>
          <w:lang w:val="id-ID"/>
        </w:rPr>
      </w:pPr>
      <w:r w:rsidRPr="001678D1">
        <w:rPr>
          <w:b/>
          <w:sz w:val="22"/>
          <w:szCs w:val="22"/>
          <w:lang w:val="id-ID"/>
        </w:rPr>
        <w:lastRenderedPageBreak/>
        <w:t xml:space="preserve">HASIL </w:t>
      </w:r>
      <w:r w:rsidR="000D2991" w:rsidRPr="001678D1">
        <w:rPr>
          <w:b/>
          <w:sz w:val="22"/>
          <w:szCs w:val="22"/>
          <w:lang w:val="id-ID"/>
        </w:rPr>
        <w:t>DAN PEMBAHASAN</w:t>
      </w:r>
    </w:p>
    <w:p w:rsidR="00E44AB4" w:rsidRPr="001678D1" w:rsidRDefault="000D2991" w:rsidP="00E44AB4">
      <w:pPr>
        <w:spacing w:before="37"/>
        <w:rPr>
          <w:b/>
          <w:sz w:val="22"/>
          <w:szCs w:val="22"/>
          <w:lang w:val="id-ID"/>
        </w:rPr>
      </w:pPr>
      <w:r w:rsidRPr="001678D1">
        <w:rPr>
          <w:b/>
          <w:sz w:val="22"/>
          <w:szCs w:val="22"/>
          <w:lang w:val="id-ID"/>
        </w:rPr>
        <w:t>3.1. Hasil</w:t>
      </w:r>
    </w:p>
    <w:p w:rsidR="001E2064" w:rsidRPr="001678D1" w:rsidRDefault="001E2064" w:rsidP="00617E2C">
      <w:pPr>
        <w:pStyle w:val="ListParagraph"/>
        <w:numPr>
          <w:ilvl w:val="1"/>
          <w:numId w:val="2"/>
        </w:numPr>
        <w:spacing w:before="37"/>
        <w:ind w:left="426" w:hanging="426"/>
        <w:rPr>
          <w:b/>
          <w:sz w:val="22"/>
          <w:szCs w:val="22"/>
          <w:lang w:val="id-ID"/>
        </w:rPr>
      </w:pPr>
      <w:r w:rsidRPr="001678D1">
        <w:rPr>
          <w:b/>
          <w:sz w:val="22"/>
          <w:szCs w:val="22"/>
          <w:lang w:val="id-ID"/>
        </w:rPr>
        <w:t>Usia Responden</w:t>
      </w:r>
    </w:p>
    <w:p w:rsidR="001E2064" w:rsidRPr="001678D1" w:rsidRDefault="001E2064" w:rsidP="001E2064">
      <w:pPr>
        <w:spacing w:before="37"/>
        <w:rPr>
          <w:sz w:val="22"/>
          <w:szCs w:val="22"/>
          <w:lang w:val="id-ID"/>
        </w:rPr>
      </w:pPr>
      <w:r w:rsidRPr="001678D1">
        <w:rPr>
          <w:sz w:val="22"/>
          <w:szCs w:val="22"/>
          <w:lang w:val="id-ID"/>
        </w:rPr>
        <w:t>Tabel 1. Usia Responden</w:t>
      </w:r>
    </w:p>
    <w:tbl>
      <w:tblPr>
        <w:tblW w:w="4025" w:type="dxa"/>
        <w:tblInd w:w="108" w:type="dxa"/>
        <w:tblLook w:val="04A0" w:firstRow="1" w:lastRow="0" w:firstColumn="1" w:lastColumn="0" w:noHBand="0" w:noVBand="1"/>
      </w:tblPr>
      <w:tblGrid>
        <w:gridCol w:w="1238"/>
        <w:gridCol w:w="1238"/>
        <w:gridCol w:w="1549"/>
      </w:tblGrid>
      <w:tr w:rsidR="001E2064" w:rsidRPr="001678D1" w:rsidTr="001E2064">
        <w:trPr>
          <w:trHeight w:val="272"/>
        </w:trPr>
        <w:tc>
          <w:tcPr>
            <w:tcW w:w="1238"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color w:val="000000"/>
                <w:sz w:val="22"/>
                <w:szCs w:val="22"/>
              </w:rPr>
            </w:pPr>
            <w:r w:rsidRPr="001678D1">
              <w:rPr>
                <w:color w:val="000000"/>
                <w:sz w:val="22"/>
                <w:szCs w:val="22"/>
              </w:rPr>
              <w:t>Usia</w:t>
            </w:r>
          </w:p>
        </w:tc>
        <w:tc>
          <w:tcPr>
            <w:tcW w:w="1238"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color w:val="000000"/>
                <w:sz w:val="22"/>
                <w:szCs w:val="22"/>
              </w:rPr>
            </w:pPr>
            <w:r w:rsidRPr="001678D1">
              <w:rPr>
                <w:color w:val="000000"/>
                <w:sz w:val="22"/>
                <w:szCs w:val="22"/>
              </w:rPr>
              <w:t>Frekuensi</w:t>
            </w:r>
          </w:p>
        </w:tc>
        <w:tc>
          <w:tcPr>
            <w:tcW w:w="1549"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color w:val="000000"/>
                <w:sz w:val="22"/>
                <w:szCs w:val="22"/>
              </w:rPr>
            </w:pPr>
            <w:r w:rsidRPr="001678D1">
              <w:rPr>
                <w:color w:val="000000"/>
                <w:sz w:val="22"/>
                <w:szCs w:val="22"/>
              </w:rPr>
              <w:t>%</w:t>
            </w:r>
          </w:p>
        </w:tc>
      </w:tr>
      <w:tr w:rsidR="001E2064" w:rsidRPr="001678D1" w:rsidTr="001E2064">
        <w:trPr>
          <w:trHeight w:val="272"/>
        </w:trPr>
        <w:tc>
          <w:tcPr>
            <w:tcW w:w="1238" w:type="dxa"/>
            <w:tcBorders>
              <w:top w:val="single" w:sz="4" w:space="0" w:color="auto"/>
              <w:left w:val="nil"/>
              <w:bottom w:val="nil"/>
              <w:right w:val="nil"/>
            </w:tcBorders>
            <w:noWrap/>
            <w:vAlign w:val="bottom"/>
            <w:hideMark/>
          </w:tcPr>
          <w:p w:rsidR="001E2064" w:rsidRPr="001678D1" w:rsidRDefault="001E2064" w:rsidP="006B070B">
            <w:pPr>
              <w:jc w:val="center"/>
              <w:rPr>
                <w:color w:val="000000"/>
                <w:sz w:val="22"/>
                <w:szCs w:val="22"/>
              </w:rPr>
            </w:pPr>
            <w:r w:rsidRPr="001678D1">
              <w:rPr>
                <w:color w:val="000000"/>
                <w:sz w:val="22"/>
                <w:szCs w:val="22"/>
              </w:rPr>
              <w:t>&lt; 20</w:t>
            </w:r>
          </w:p>
        </w:tc>
        <w:tc>
          <w:tcPr>
            <w:tcW w:w="1238" w:type="dxa"/>
            <w:tcBorders>
              <w:top w:val="single" w:sz="4" w:space="0" w:color="auto"/>
              <w:left w:val="nil"/>
              <w:bottom w:val="nil"/>
              <w:right w:val="nil"/>
            </w:tcBorders>
            <w:noWrap/>
            <w:vAlign w:val="bottom"/>
            <w:hideMark/>
          </w:tcPr>
          <w:p w:rsidR="001E2064" w:rsidRPr="001678D1" w:rsidRDefault="001E2064" w:rsidP="006B070B">
            <w:pPr>
              <w:jc w:val="center"/>
              <w:rPr>
                <w:color w:val="000000"/>
                <w:sz w:val="22"/>
                <w:szCs w:val="22"/>
              </w:rPr>
            </w:pPr>
            <w:r w:rsidRPr="001678D1">
              <w:rPr>
                <w:color w:val="000000"/>
                <w:sz w:val="22"/>
                <w:szCs w:val="22"/>
              </w:rPr>
              <w:t>13</w:t>
            </w:r>
          </w:p>
        </w:tc>
        <w:tc>
          <w:tcPr>
            <w:tcW w:w="1549" w:type="dxa"/>
            <w:tcBorders>
              <w:top w:val="single" w:sz="4" w:space="0" w:color="auto"/>
              <w:left w:val="nil"/>
              <w:bottom w:val="nil"/>
              <w:right w:val="nil"/>
            </w:tcBorders>
            <w:noWrap/>
            <w:vAlign w:val="bottom"/>
            <w:hideMark/>
          </w:tcPr>
          <w:p w:rsidR="001E2064" w:rsidRPr="001678D1" w:rsidRDefault="001E2064" w:rsidP="006B070B">
            <w:pPr>
              <w:jc w:val="center"/>
              <w:rPr>
                <w:color w:val="000000"/>
                <w:sz w:val="22"/>
                <w:szCs w:val="22"/>
              </w:rPr>
            </w:pPr>
            <w:r w:rsidRPr="001678D1">
              <w:rPr>
                <w:color w:val="000000"/>
                <w:sz w:val="22"/>
                <w:szCs w:val="22"/>
              </w:rPr>
              <w:t>13,98</w:t>
            </w:r>
          </w:p>
        </w:tc>
      </w:tr>
      <w:tr w:rsidR="001E2064" w:rsidRPr="001678D1" w:rsidTr="001E2064">
        <w:trPr>
          <w:trHeight w:val="272"/>
        </w:trPr>
        <w:tc>
          <w:tcPr>
            <w:tcW w:w="1238" w:type="dxa"/>
            <w:noWrap/>
            <w:vAlign w:val="bottom"/>
            <w:hideMark/>
          </w:tcPr>
          <w:p w:rsidR="001E2064" w:rsidRPr="001678D1" w:rsidRDefault="001E2064" w:rsidP="006B070B">
            <w:pPr>
              <w:jc w:val="center"/>
              <w:rPr>
                <w:bCs/>
                <w:sz w:val="22"/>
                <w:szCs w:val="22"/>
              </w:rPr>
            </w:pPr>
            <w:r w:rsidRPr="001678D1">
              <w:rPr>
                <w:bCs/>
                <w:sz w:val="22"/>
                <w:szCs w:val="22"/>
              </w:rPr>
              <w:t>20-35</w:t>
            </w:r>
          </w:p>
        </w:tc>
        <w:tc>
          <w:tcPr>
            <w:tcW w:w="1238" w:type="dxa"/>
            <w:noWrap/>
            <w:vAlign w:val="bottom"/>
            <w:hideMark/>
          </w:tcPr>
          <w:p w:rsidR="001E2064" w:rsidRPr="001678D1" w:rsidRDefault="001E2064" w:rsidP="006B070B">
            <w:pPr>
              <w:jc w:val="center"/>
              <w:rPr>
                <w:color w:val="000000"/>
                <w:sz w:val="22"/>
                <w:szCs w:val="22"/>
              </w:rPr>
            </w:pPr>
            <w:r w:rsidRPr="001678D1">
              <w:rPr>
                <w:color w:val="000000"/>
                <w:sz w:val="22"/>
                <w:szCs w:val="22"/>
              </w:rPr>
              <w:t>37</w:t>
            </w:r>
          </w:p>
        </w:tc>
        <w:tc>
          <w:tcPr>
            <w:tcW w:w="1549" w:type="dxa"/>
            <w:noWrap/>
            <w:vAlign w:val="bottom"/>
            <w:hideMark/>
          </w:tcPr>
          <w:p w:rsidR="001E2064" w:rsidRPr="001678D1" w:rsidRDefault="001E2064" w:rsidP="006B070B">
            <w:pPr>
              <w:jc w:val="center"/>
              <w:rPr>
                <w:color w:val="000000"/>
                <w:sz w:val="22"/>
                <w:szCs w:val="22"/>
              </w:rPr>
            </w:pPr>
            <w:r w:rsidRPr="001678D1">
              <w:rPr>
                <w:color w:val="000000"/>
                <w:sz w:val="22"/>
                <w:szCs w:val="22"/>
              </w:rPr>
              <w:t>39,78</w:t>
            </w:r>
          </w:p>
        </w:tc>
      </w:tr>
      <w:tr w:rsidR="001E2064" w:rsidRPr="001678D1" w:rsidTr="001E2064">
        <w:trPr>
          <w:trHeight w:val="272"/>
        </w:trPr>
        <w:tc>
          <w:tcPr>
            <w:tcW w:w="1238" w:type="dxa"/>
            <w:noWrap/>
            <w:vAlign w:val="bottom"/>
            <w:hideMark/>
          </w:tcPr>
          <w:p w:rsidR="001E2064" w:rsidRPr="001678D1" w:rsidRDefault="001E2064" w:rsidP="001E2064">
            <w:pPr>
              <w:jc w:val="center"/>
              <w:rPr>
                <w:bCs/>
                <w:sz w:val="22"/>
                <w:szCs w:val="22"/>
              </w:rPr>
            </w:pPr>
            <w:r w:rsidRPr="001678D1">
              <w:rPr>
                <w:bCs/>
                <w:sz w:val="22"/>
                <w:szCs w:val="22"/>
              </w:rPr>
              <w:t>&gt; 35</w:t>
            </w:r>
          </w:p>
        </w:tc>
        <w:tc>
          <w:tcPr>
            <w:tcW w:w="1238" w:type="dxa"/>
            <w:noWrap/>
            <w:vAlign w:val="bottom"/>
            <w:hideMark/>
          </w:tcPr>
          <w:p w:rsidR="001E2064" w:rsidRPr="001678D1" w:rsidRDefault="001E2064" w:rsidP="006B070B">
            <w:pPr>
              <w:jc w:val="center"/>
              <w:rPr>
                <w:color w:val="000000"/>
                <w:sz w:val="22"/>
                <w:szCs w:val="22"/>
              </w:rPr>
            </w:pPr>
            <w:r w:rsidRPr="001678D1">
              <w:rPr>
                <w:color w:val="000000"/>
                <w:sz w:val="22"/>
                <w:szCs w:val="22"/>
              </w:rPr>
              <w:t>43</w:t>
            </w:r>
          </w:p>
        </w:tc>
        <w:tc>
          <w:tcPr>
            <w:tcW w:w="1549" w:type="dxa"/>
            <w:noWrap/>
            <w:vAlign w:val="bottom"/>
            <w:hideMark/>
          </w:tcPr>
          <w:p w:rsidR="001E2064" w:rsidRPr="001678D1" w:rsidRDefault="001E2064" w:rsidP="006B070B">
            <w:pPr>
              <w:jc w:val="center"/>
              <w:rPr>
                <w:bCs/>
                <w:sz w:val="22"/>
                <w:szCs w:val="22"/>
              </w:rPr>
            </w:pPr>
            <w:r w:rsidRPr="001678D1">
              <w:rPr>
                <w:bCs/>
                <w:sz w:val="22"/>
                <w:szCs w:val="22"/>
              </w:rPr>
              <w:t>46,24</w:t>
            </w:r>
          </w:p>
        </w:tc>
      </w:tr>
      <w:tr w:rsidR="001E2064" w:rsidRPr="001678D1" w:rsidTr="001E2064">
        <w:trPr>
          <w:trHeight w:val="272"/>
        </w:trPr>
        <w:tc>
          <w:tcPr>
            <w:tcW w:w="1238"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color w:val="000000"/>
                <w:sz w:val="22"/>
                <w:szCs w:val="22"/>
              </w:rPr>
            </w:pPr>
            <w:r w:rsidRPr="001678D1">
              <w:rPr>
                <w:color w:val="000000"/>
                <w:sz w:val="22"/>
                <w:szCs w:val="22"/>
              </w:rPr>
              <w:t>Total</w:t>
            </w:r>
          </w:p>
        </w:tc>
        <w:tc>
          <w:tcPr>
            <w:tcW w:w="1238"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color w:val="000000"/>
                <w:sz w:val="22"/>
                <w:szCs w:val="22"/>
              </w:rPr>
            </w:pPr>
            <w:r w:rsidRPr="001678D1">
              <w:rPr>
                <w:color w:val="000000"/>
                <w:sz w:val="22"/>
                <w:szCs w:val="22"/>
              </w:rPr>
              <w:t>93</w:t>
            </w:r>
          </w:p>
        </w:tc>
        <w:tc>
          <w:tcPr>
            <w:tcW w:w="1549"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color w:val="000000"/>
                <w:sz w:val="22"/>
                <w:szCs w:val="22"/>
              </w:rPr>
            </w:pPr>
            <w:r w:rsidRPr="001678D1">
              <w:rPr>
                <w:color w:val="000000"/>
                <w:sz w:val="22"/>
                <w:szCs w:val="22"/>
              </w:rPr>
              <w:t>100</w:t>
            </w:r>
          </w:p>
        </w:tc>
      </w:tr>
    </w:tbl>
    <w:p w:rsidR="00E338E1" w:rsidRDefault="00E338E1" w:rsidP="00E338E1">
      <w:pPr>
        <w:rPr>
          <w:i/>
          <w:sz w:val="22"/>
          <w:szCs w:val="22"/>
          <w:lang w:val="id-ID"/>
        </w:rPr>
      </w:pPr>
      <w:proofErr w:type="gramStart"/>
      <w:r>
        <w:rPr>
          <w:i/>
          <w:sz w:val="22"/>
          <w:szCs w:val="22"/>
        </w:rPr>
        <w:t>Sumber :</w:t>
      </w:r>
      <w:proofErr w:type="gramEnd"/>
      <w:r>
        <w:rPr>
          <w:i/>
          <w:sz w:val="22"/>
          <w:szCs w:val="22"/>
        </w:rPr>
        <w:t xml:space="preserve"> Data </w:t>
      </w:r>
      <w:r>
        <w:rPr>
          <w:i/>
          <w:sz w:val="22"/>
          <w:szCs w:val="22"/>
          <w:lang w:val="id-ID"/>
        </w:rPr>
        <w:t>primer</w:t>
      </w:r>
    </w:p>
    <w:p w:rsidR="001E2064" w:rsidRPr="001678D1" w:rsidRDefault="001E2064" w:rsidP="001E2064">
      <w:pPr>
        <w:ind w:firstLine="426"/>
        <w:rPr>
          <w:bCs/>
          <w:sz w:val="22"/>
          <w:szCs w:val="22"/>
          <w:lang w:val="id-ID"/>
        </w:rPr>
      </w:pPr>
      <w:r w:rsidRPr="001678D1">
        <w:rPr>
          <w:sz w:val="22"/>
          <w:szCs w:val="22"/>
          <w:lang w:val="id-ID"/>
        </w:rPr>
        <w:t xml:space="preserve">Hasil penelitian menunjukkan </w:t>
      </w:r>
      <w:r w:rsidRPr="001678D1">
        <w:rPr>
          <w:bCs/>
          <w:sz w:val="22"/>
          <w:szCs w:val="22"/>
        </w:rPr>
        <w:t>diatas dapat dilihat bahwa dari 93 respondenhampir setengahnya (46,24%) responden berumur &gt;35 tahun sebanyak 43 responden.</w:t>
      </w:r>
    </w:p>
    <w:p w:rsidR="00676AE3" w:rsidRPr="001678D1" w:rsidRDefault="00676AE3" w:rsidP="001E2064">
      <w:pPr>
        <w:ind w:firstLine="426"/>
        <w:rPr>
          <w:bCs/>
          <w:sz w:val="22"/>
          <w:szCs w:val="22"/>
          <w:lang w:val="id-ID"/>
        </w:rPr>
      </w:pPr>
    </w:p>
    <w:p w:rsidR="001E2064" w:rsidRPr="001678D1" w:rsidRDefault="001E2064" w:rsidP="00617E2C">
      <w:pPr>
        <w:pStyle w:val="ListParagraph"/>
        <w:numPr>
          <w:ilvl w:val="1"/>
          <w:numId w:val="2"/>
        </w:numPr>
        <w:spacing w:before="37"/>
        <w:ind w:left="426" w:hanging="426"/>
        <w:rPr>
          <w:b/>
          <w:sz w:val="22"/>
          <w:szCs w:val="22"/>
          <w:lang w:val="id-ID"/>
        </w:rPr>
      </w:pPr>
      <w:r w:rsidRPr="001678D1">
        <w:rPr>
          <w:b/>
          <w:sz w:val="22"/>
          <w:szCs w:val="22"/>
          <w:lang w:val="id-ID"/>
        </w:rPr>
        <w:t>Pendidikan Responden</w:t>
      </w:r>
    </w:p>
    <w:p w:rsidR="001E2064" w:rsidRPr="001678D1" w:rsidRDefault="001E2064" w:rsidP="001E2064">
      <w:pPr>
        <w:spacing w:before="37"/>
        <w:rPr>
          <w:sz w:val="22"/>
          <w:szCs w:val="22"/>
          <w:lang w:val="id-ID"/>
        </w:rPr>
      </w:pPr>
      <w:r w:rsidRPr="001678D1">
        <w:rPr>
          <w:sz w:val="22"/>
          <w:szCs w:val="22"/>
          <w:lang w:val="id-ID"/>
        </w:rPr>
        <w:t>Tabel 2. Pendidikan Responden</w:t>
      </w:r>
    </w:p>
    <w:tbl>
      <w:tblPr>
        <w:tblW w:w="4029" w:type="dxa"/>
        <w:tblInd w:w="108" w:type="dxa"/>
        <w:tblLook w:val="04A0" w:firstRow="1" w:lastRow="0" w:firstColumn="1" w:lastColumn="0" w:noHBand="0" w:noVBand="1"/>
      </w:tblPr>
      <w:tblGrid>
        <w:gridCol w:w="1560"/>
        <w:gridCol w:w="1246"/>
        <w:gridCol w:w="1223"/>
      </w:tblGrid>
      <w:tr w:rsidR="001E2064" w:rsidRPr="001678D1" w:rsidTr="001E2064">
        <w:trPr>
          <w:trHeight w:val="283"/>
        </w:trPr>
        <w:tc>
          <w:tcPr>
            <w:tcW w:w="1560" w:type="dxa"/>
            <w:tcBorders>
              <w:top w:val="single" w:sz="4" w:space="0" w:color="auto"/>
              <w:left w:val="nil"/>
              <w:bottom w:val="single" w:sz="4" w:space="0" w:color="auto"/>
              <w:right w:val="nil"/>
            </w:tcBorders>
            <w:vAlign w:val="center"/>
            <w:hideMark/>
          </w:tcPr>
          <w:p w:rsidR="001E2064" w:rsidRPr="001678D1" w:rsidRDefault="001E2064" w:rsidP="006B070B">
            <w:pPr>
              <w:jc w:val="center"/>
              <w:rPr>
                <w:color w:val="000000"/>
                <w:sz w:val="22"/>
                <w:szCs w:val="22"/>
              </w:rPr>
            </w:pPr>
            <w:r w:rsidRPr="001678D1">
              <w:rPr>
                <w:color w:val="000000"/>
                <w:sz w:val="22"/>
                <w:szCs w:val="22"/>
              </w:rPr>
              <w:t>Pendidikan</w:t>
            </w:r>
          </w:p>
        </w:tc>
        <w:tc>
          <w:tcPr>
            <w:tcW w:w="1246" w:type="dxa"/>
            <w:tcBorders>
              <w:top w:val="single" w:sz="4" w:space="0" w:color="auto"/>
              <w:left w:val="nil"/>
              <w:bottom w:val="single" w:sz="4" w:space="0" w:color="auto"/>
              <w:right w:val="nil"/>
            </w:tcBorders>
            <w:vAlign w:val="center"/>
            <w:hideMark/>
          </w:tcPr>
          <w:p w:rsidR="001E2064" w:rsidRPr="001678D1" w:rsidRDefault="001E2064" w:rsidP="006B070B">
            <w:pPr>
              <w:jc w:val="center"/>
              <w:rPr>
                <w:color w:val="000000"/>
                <w:sz w:val="22"/>
                <w:szCs w:val="22"/>
              </w:rPr>
            </w:pPr>
            <w:r w:rsidRPr="001678D1">
              <w:rPr>
                <w:color w:val="000000"/>
                <w:sz w:val="22"/>
                <w:szCs w:val="22"/>
              </w:rPr>
              <w:t>Frekuensi</w:t>
            </w:r>
          </w:p>
        </w:tc>
        <w:tc>
          <w:tcPr>
            <w:tcW w:w="1223" w:type="dxa"/>
            <w:tcBorders>
              <w:top w:val="single" w:sz="4" w:space="0" w:color="auto"/>
              <w:left w:val="nil"/>
              <w:bottom w:val="single" w:sz="4" w:space="0" w:color="auto"/>
              <w:right w:val="nil"/>
            </w:tcBorders>
            <w:vAlign w:val="center"/>
            <w:hideMark/>
          </w:tcPr>
          <w:p w:rsidR="001E2064" w:rsidRPr="001678D1" w:rsidRDefault="001E2064" w:rsidP="006B070B">
            <w:pPr>
              <w:jc w:val="center"/>
              <w:rPr>
                <w:color w:val="000000"/>
                <w:sz w:val="22"/>
                <w:szCs w:val="22"/>
              </w:rPr>
            </w:pPr>
            <w:r w:rsidRPr="001678D1">
              <w:rPr>
                <w:color w:val="000000"/>
                <w:sz w:val="22"/>
                <w:szCs w:val="22"/>
              </w:rPr>
              <w:t>%</w:t>
            </w:r>
          </w:p>
        </w:tc>
      </w:tr>
      <w:tr w:rsidR="001E2064" w:rsidRPr="001678D1" w:rsidTr="001E2064">
        <w:trPr>
          <w:trHeight w:val="283"/>
        </w:trPr>
        <w:tc>
          <w:tcPr>
            <w:tcW w:w="1560" w:type="dxa"/>
            <w:tcBorders>
              <w:top w:val="single" w:sz="4" w:space="0" w:color="auto"/>
              <w:left w:val="nil"/>
              <w:bottom w:val="nil"/>
              <w:right w:val="nil"/>
            </w:tcBorders>
            <w:vAlign w:val="center"/>
            <w:hideMark/>
          </w:tcPr>
          <w:p w:rsidR="001E2064" w:rsidRPr="001678D1" w:rsidRDefault="001E2064" w:rsidP="006B070B">
            <w:pPr>
              <w:ind w:firstLine="33"/>
              <w:jc w:val="center"/>
              <w:rPr>
                <w:color w:val="000000"/>
                <w:sz w:val="22"/>
                <w:szCs w:val="22"/>
              </w:rPr>
            </w:pPr>
            <w:r w:rsidRPr="001678D1">
              <w:rPr>
                <w:color w:val="000000"/>
                <w:sz w:val="22"/>
                <w:szCs w:val="22"/>
              </w:rPr>
              <w:t>Dasar</w:t>
            </w:r>
          </w:p>
        </w:tc>
        <w:tc>
          <w:tcPr>
            <w:tcW w:w="1246" w:type="dxa"/>
            <w:tcBorders>
              <w:top w:val="single" w:sz="4" w:space="0" w:color="auto"/>
              <w:left w:val="nil"/>
              <w:bottom w:val="nil"/>
              <w:right w:val="nil"/>
            </w:tcBorders>
            <w:vAlign w:val="center"/>
            <w:hideMark/>
          </w:tcPr>
          <w:p w:rsidR="001E2064" w:rsidRPr="001678D1" w:rsidRDefault="001E2064" w:rsidP="006B070B">
            <w:pPr>
              <w:jc w:val="center"/>
              <w:rPr>
                <w:color w:val="000000"/>
                <w:sz w:val="22"/>
                <w:szCs w:val="22"/>
              </w:rPr>
            </w:pPr>
            <w:r w:rsidRPr="001678D1">
              <w:rPr>
                <w:color w:val="000000"/>
                <w:sz w:val="22"/>
                <w:szCs w:val="22"/>
              </w:rPr>
              <w:t>19</w:t>
            </w:r>
          </w:p>
        </w:tc>
        <w:tc>
          <w:tcPr>
            <w:tcW w:w="1223" w:type="dxa"/>
            <w:tcBorders>
              <w:top w:val="single" w:sz="4" w:space="0" w:color="auto"/>
              <w:left w:val="nil"/>
              <w:bottom w:val="nil"/>
              <w:right w:val="nil"/>
            </w:tcBorders>
            <w:vAlign w:val="center"/>
            <w:hideMark/>
          </w:tcPr>
          <w:p w:rsidR="001E2064" w:rsidRPr="001678D1" w:rsidRDefault="001E2064" w:rsidP="006B070B">
            <w:pPr>
              <w:jc w:val="center"/>
              <w:rPr>
                <w:color w:val="000000"/>
                <w:sz w:val="22"/>
                <w:szCs w:val="22"/>
              </w:rPr>
            </w:pPr>
            <w:r w:rsidRPr="001678D1">
              <w:rPr>
                <w:color w:val="000000"/>
                <w:sz w:val="22"/>
                <w:szCs w:val="22"/>
              </w:rPr>
              <w:t>20,43</w:t>
            </w:r>
          </w:p>
        </w:tc>
      </w:tr>
      <w:tr w:rsidR="001E2064" w:rsidRPr="001678D1" w:rsidTr="001E2064">
        <w:trPr>
          <w:trHeight w:val="283"/>
        </w:trPr>
        <w:tc>
          <w:tcPr>
            <w:tcW w:w="1560" w:type="dxa"/>
            <w:vAlign w:val="center"/>
            <w:hideMark/>
          </w:tcPr>
          <w:p w:rsidR="001E2064" w:rsidRPr="001678D1" w:rsidRDefault="001E2064" w:rsidP="006B070B">
            <w:pPr>
              <w:jc w:val="center"/>
              <w:rPr>
                <w:color w:val="000000"/>
                <w:sz w:val="22"/>
                <w:szCs w:val="22"/>
              </w:rPr>
            </w:pPr>
            <w:r w:rsidRPr="001678D1">
              <w:rPr>
                <w:color w:val="000000"/>
                <w:sz w:val="22"/>
                <w:szCs w:val="22"/>
              </w:rPr>
              <w:t>Menengah</w:t>
            </w:r>
          </w:p>
        </w:tc>
        <w:tc>
          <w:tcPr>
            <w:tcW w:w="1246" w:type="dxa"/>
            <w:vAlign w:val="center"/>
            <w:hideMark/>
          </w:tcPr>
          <w:p w:rsidR="001E2064" w:rsidRPr="001678D1" w:rsidRDefault="001E2064" w:rsidP="006B070B">
            <w:pPr>
              <w:jc w:val="center"/>
              <w:rPr>
                <w:color w:val="000000"/>
                <w:sz w:val="22"/>
                <w:szCs w:val="22"/>
              </w:rPr>
            </w:pPr>
            <w:r w:rsidRPr="001678D1">
              <w:rPr>
                <w:color w:val="000000"/>
                <w:sz w:val="22"/>
                <w:szCs w:val="22"/>
              </w:rPr>
              <w:t>47</w:t>
            </w:r>
          </w:p>
        </w:tc>
        <w:tc>
          <w:tcPr>
            <w:tcW w:w="1223" w:type="dxa"/>
            <w:vAlign w:val="center"/>
            <w:hideMark/>
          </w:tcPr>
          <w:p w:rsidR="001E2064" w:rsidRPr="001678D1" w:rsidRDefault="001E2064" w:rsidP="006B070B">
            <w:pPr>
              <w:jc w:val="center"/>
              <w:rPr>
                <w:color w:val="000000"/>
                <w:sz w:val="22"/>
                <w:szCs w:val="22"/>
              </w:rPr>
            </w:pPr>
            <w:r w:rsidRPr="001678D1">
              <w:rPr>
                <w:color w:val="000000"/>
                <w:sz w:val="22"/>
                <w:szCs w:val="22"/>
              </w:rPr>
              <w:t>50,54</w:t>
            </w:r>
          </w:p>
        </w:tc>
      </w:tr>
      <w:tr w:rsidR="001E2064" w:rsidRPr="001678D1" w:rsidTr="001E2064">
        <w:trPr>
          <w:trHeight w:val="147"/>
        </w:trPr>
        <w:tc>
          <w:tcPr>
            <w:tcW w:w="1560" w:type="dxa"/>
            <w:vAlign w:val="center"/>
            <w:hideMark/>
          </w:tcPr>
          <w:p w:rsidR="001E2064" w:rsidRPr="001678D1" w:rsidRDefault="001E2064" w:rsidP="006B070B">
            <w:pPr>
              <w:jc w:val="center"/>
              <w:rPr>
                <w:color w:val="000000"/>
                <w:sz w:val="22"/>
                <w:szCs w:val="22"/>
              </w:rPr>
            </w:pPr>
            <w:r w:rsidRPr="001678D1">
              <w:rPr>
                <w:color w:val="000000"/>
                <w:sz w:val="22"/>
                <w:szCs w:val="22"/>
              </w:rPr>
              <w:t>Tinggi</w:t>
            </w:r>
          </w:p>
        </w:tc>
        <w:tc>
          <w:tcPr>
            <w:tcW w:w="1246" w:type="dxa"/>
            <w:vAlign w:val="center"/>
            <w:hideMark/>
          </w:tcPr>
          <w:p w:rsidR="001E2064" w:rsidRPr="001678D1" w:rsidRDefault="001E2064" w:rsidP="006B070B">
            <w:pPr>
              <w:jc w:val="center"/>
              <w:rPr>
                <w:color w:val="000000"/>
                <w:sz w:val="22"/>
                <w:szCs w:val="22"/>
              </w:rPr>
            </w:pPr>
            <w:r w:rsidRPr="001678D1">
              <w:rPr>
                <w:color w:val="000000"/>
                <w:sz w:val="22"/>
                <w:szCs w:val="22"/>
              </w:rPr>
              <w:t>27</w:t>
            </w:r>
          </w:p>
        </w:tc>
        <w:tc>
          <w:tcPr>
            <w:tcW w:w="1223" w:type="dxa"/>
            <w:vAlign w:val="center"/>
            <w:hideMark/>
          </w:tcPr>
          <w:p w:rsidR="001E2064" w:rsidRPr="001678D1" w:rsidRDefault="001E2064" w:rsidP="006B070B">
            <w:pPr>
              <w:jc w:val="center"/>
              <w:rPr>
                <w:color w:val="000000"/>
                <w:sz w:val="22"/>
                <w:szCs w:val="22"/>
              </w:rPr>
            </w:pPr>
            <w:r w:rsidRPr="001678D1">
              <w:rPr>
                <w:color w:val="000000"/>
                <w:sz w:val="22"/>
                <w:szCs w:val="22"/>
              </w:rPr>
              <w:t>29,03</w:t>
            </w:r>
          </w:p>
        </w:tc>
      </w:tr>
      <w:tr w:rsidR="001E2064" w:rsidRPr="001678D1" w:rsidTr="001E2064">
        <w:trPr>
          <w:trHeight w:val="283"/>
        </w:trPr>
        <w:tc>
          <w:tcPr>
            <w:tcW w:w="1560" w:type="dxa"/>
            <w:tcBorders>
              <w:top w:val="single" w:sz="4" w:space="0" w:color="auto"/>
              <w:left w:val="nil"/>
              <w:bottom w:val="single" w:sz="4" w:space="0" w:color="auto"/>
              <w:right w:val="nil"/>
            </w:tcBorders>
            <w:vAlign w:val="center"/>
            <w:hideMark/>
          </w:tcPr>
          <w:p w:rsidR="001E2064" w:rsidRPr="001678D1" w:rsidRDefault="001E2064" w:rsidP="006B070B">
            <w:pPr>
              <w:jc w:val="center"/>
              <w:rPr>
                <w:color w:val="000000"/>
                <w:sz w:val="22"/>
                <w:szCs w:val="22"/>
              </w:rPr>
            </w:pPr>
            <w:r w:rsidRPr="001678D1">
              <w:rPr>
                <w:color w:val="000000"/>
                <w:sz w:val="22"/>
                <w:szCs w:val="22"/>
              </w:rPr>
              <w:t>Total</w:t>
            </w:r>
          </w:p>
        </w:tc>
        <w:tc>
          <w:tcPr>
            <w:tcW w:w="1246" w:type="dxa"/>
            <w:tcBorders>
              <w:top w:val="single" w:sz="4" w:space="0" w:color="auto"/>
              <w:left w:val="nil"/>
              <w:bottom w:val="single" w:sz="4" w:space="0" w:color="auto"/>
              <w:right w:val="nil"/>
            </w:tcBorders>
            <w:vAlign w:val="center"/>
            <w:hideMark/>
          </w:tcPr>
          <w:p w:rsidR="001E2064" w:rsidRPr="001678D1" w:rsidRDefault="001E2064" w:rsidP="006B070B">
            <w:pPr>
              <w:jc w:val="center"/>
              <w:rPr>
                <w:color w:val="000000"/>
                <w:sz w:val="22"/>
                <w:szCs w:val="22"/>
              </w:rPr>
            </w:pPr>
            <w:r w:rsidRPr="001678D1">
              <w:rPr>
                <w:color w:val="000000"/>
                <w:sz w:val="22"/>
                <w:szCs w:val="22"/>
              </w:rPr>
              <w:t>93</w:t>
            </w:r>
          </w:p>
        </w:tc>
        <w:tc>
          <w:tcPr>
            <w:tcW w:w="1223" w:type="dxa"/>
            <w:tcBorders>
              <w:top w:val="single" w:sz="4" w:space="0" w:color="auto"/>
              <w:left w:val="nil"/>
              <w:bottom w:val="single" w:sz="4" w:space="0" w:color="auto"/>
              <w:right w:val="nil"/>
            </w:tcBorders>
            <w:vAlign w:val="center"/>
            <w:hideMark/>
          </w:tcPr>
          <w:p w:rsidR="001E2064" w:rsidRPr="001678D1" w:rsidRDefault="001E2064" w:rsidP="006B070B">
            <w:pPr>
              <w:jc w:val="center"/>
              <w:rPr>
                <w:color w:val="000000"/>
                <w:sz w:val="22"/>
                <w:szCs w:val="22"/>
              </w:rPr>
            </w:pPr>
            <w:r w:rsidRPr="001678D1">
              <w:rPr>
                <w:color w:val="000000"/>
                <w:sz w:val="22"/>
                <w:szCs w:val="22"/>
              </w:rPr>
              <w:t>100</w:t>
            </w:r>
          </w:p>
        </w:tc>
      </w:tr>
    </w:tbl>
    <w:p w:rsidR="00E338E1" w:rsidRDefault="00E338E1" w:rsidP="00E338E1">
      <w:pPr>
        <w:rPr>
          <w:i/>
          <w:sz w:val="22"/>
          <w:szCs w:val="22"/>
          <w:lang w:val="id-ID"/>
        </w:rPr>
      </w:pPr>
      <w:proofErr w:type="gramStart"/>
      <w:r>
        <w:rPr>
          <w:i/>
          <w:sz w:val="22"/>
          <w:szCs w:val="22"/>
        </w:rPr>
        <w:t>Sumber :</w:t>
      </w:r>
      <w:proofErr w:type="gramEnd"/>
      <w:r>
        <w:rPr>
          <w:i/>
          <w:sz w:val="22"/>
          <w:szCs w:val="22"/>
        </w:rPr>
        <w:t xml:space="preserve"> Data </w:t>
      </w:r>
      <w:r>
        <w:rPr>
          <w:i/>
          <w:sz w:val="22"/>
          <w:szCs w:val="22"/>
          <w:lang w:val="id-ID"/>
        </w:rPr>
        <w:t>primer</w:t>
      </w:r>
    </w:p>
    <w:p w:rsidR="001E2064" w:rsidRPr="001678D1" w:rsidRDefault="001E2064" w:rsidP="001E2064">
      <w:pPr>
        <w:ind w:firstLine="425"/>
        <w:rPr>
          <w:sz w:val="22"/>
          <w:szCs w:val="22"/>
          <w:lang w:val="id-ID"/>
        </w:rPr>
      </w:pPr>
      <w:r w:rsidRPr="001678D1">
        <w:rPr>
          <w:sz w:val="22"/>
          <w:szCs w:val="22"/>
          <w:lang w:val="id-ID"/>
        </w:rPr>
        <w:t xml:space="preserve">Hasil penelitian menunjukkan </w:t>
      </w:r>
      <w:r w:rsidRPr="001678D1">
        <w:rPr>
          <w:sz w:val="22"/>
          <w:szCs w:val="22"/>
        </w:rPr>
        <w:t>bahwa dari 93 responden sebagian besar (50,54%) responden telah menempuh pendidikan menengah yaitu sebanyak 47 responden.</w:t>
      </w:r>
    </w:p>
    <w:p w:rsidR="00676AE3" w:rsidRPr="001678D1" w:rsidRDefault="00676AE3" w:rsidP="001E2064">
      <w:pPr>
        <w:ind w:firstLine="425"/>
        <w:rPr>
          <w:sz w:val="22"/>
          <w:szCs w:val="22"/>
          <w:lang w:val="id-ID"/>
        </w:rPr>
      </w:pPr>
    </w:p>
    <w:p w:rsidR="001E2064" w:rsidRPr="001678D1" w:rsidRDefault="001E2064" w:rsidP="00617E2C">
      <w:pPr>
        <w:pStyle w:val="ListParagraph"/>
        <w:numPr>
          <w:ilvl w:val="1"/>
          <w:numId w:val="2"/>
        </w:numPr>
        <w:spacing w:before="37"/>
        <w:ind w:left="426" w:hanging="426"/>
        <w:rPr>
          <w:b/>
          <w:sz w:val="22"/>
          <w:szCs w:val="22"/>
          <w:lang w:val="id-ID"/>
        </w:rPr>
      </w:pPr>
      <w:r w:rsidRPr="001678D1">
        <w:rPr>
          <w:b/>
          <w:sz w:val="22"/>
          <w:szCs w:val="22"/>
          <w:lang w:val="id-ID"/>
        </w:rPr>
        <w:t>Pekerjaan Responden</w:t>
      </w:r>
    </w:p>
    <w:p w:rsidR="001E2064" w:rsidRPr="001678D1" w:rsidRDefault="001E2064" w:rsidP="001E2064">
      <w:pPr>
        <w:spacing w:before="37"/>
        <w:rPr>
          <w:sz w:val="22"/>
          <w:szCs w:val="22"/>
          <w:lang w:val="id-ID"/>
        </w:rPr>
      </w:pPr>
      <w:r w:rsidRPr="001678D1">
        <w:rPr>
          <w:sz w:val="22"/>
          <w:szCs w:val="22"/>
          <w:lang w:val="id-ID"/>
        </w:rPr>
        <w:t>Tabel 3. Pekerjaan Responden</w:t>
      </w:r>
    </w:p>
    <w:tbl>
      <w:tblPr>
        <w:tblW w:w="4051" w:type="dxa"/>
        <w:tblInd w:w="108" w:type="dxa"/>
        <w:tblLook w:val="04A0" w:firstRow="1" w:lastRow="0" w:firstColumn="1" w:lastColumn="0" w:noHBand="0" w:noVBand="1"/>
      </w:tblPr>
      <w:tblGrid>
        <w:gridCol w:w="1560"/>
        <w:gridCol w:w="1134"/>
        <w:gridCol w:w="1357"/>
      </w:tblGrid>
      <w:tr w:rsidR="001E2064" w:rsidRPr="001678D1" w:rsidTr="00DF2D69">
        <w:trPr>
          <w:trHeight w:val="271"/>
        </w:trPr>
        <w:tc>
          <w:tcPr>
            <w:tcW w:w="1560"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bCs/>
                <w:color w:val="000000"/>
                <w:sz w:val="22"/>
                <w:szCs w:val="22"/>
              </w:rPr>
            </w:pPr>
            <w:r w:rsidRPr="001678D1">
              <w:rPr>
                <w:bCs/>
                <w:color w:val="000000"/>
                <w:sz w:val="22"/>
                <w:szCs w:val="22"/>
              </w:rPr>
              <w:t>Pekerjaan</w:t>
            </w:r>
          </w:p>
        </w:tc>
        <w:tc>
          <w:tcPr>
            <w:tcW w:w="1134"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bCs/>
                <w:color w:val="000000"/>
                <w:sz w:val="22"/>
                <w:szCs w:val="22"/>
              </w:rPr>
            </w:pPr>
            <w:r w:rsidRPr="001678D1">
              <w:rPr>
                <w:bCs/>
                <w:color w:val="000000"/>
                <w:sz w:val="22"/>
                <w:szCs w:val="22"/>
              </w:rPr>
              <w:t>Frekuensi</w:t>
            </w:r>
          </w:p>
        </w:tc>
        <w:tc>
          <w:tcPr>
            <w:tcW w:w="1357"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bCs/>
                <w:color w:val="000000"/>
                <w:sz w:val="22"/>
                <w:szCs w:val="22"/>
              </w:rPr>
            </w:pPr>
            <w:r w:rsidRPr="001678D1">
              <w:rPr>
                <w:bCs/>
                <w:color w:val="000000"/>
                <w:sz w:val="22"/>
                <w:szCs w:val="22"/>
              </w:rPr>
              <w:t>%</w:t>
            </w:r>
          </w:p>
        </w:tc>
      </w:tr>
      <w:tr w:rsidR="001E2064" w:rsidRPr="001678D1" w:rsidTr="00DF2D69">
        <w:trPr>
          <w:trHeight w:val="271"/>
        </w:trPr>
        <w:tc>
          <w:tcPr>
            <w:tcW w:w="1560" w:type="dxa"/>
            <w:noWrap/>
            <w:vAlign w:val="bottom"/>
            <w:hideMark/>
          </w:tcPr>
          <w:p w:rsidR="001E2064" w:rsidRPr="001678D1" w:rsidRDefault="001E2064" w:rsidP="006B070B">
            <w:pPr>
              <w:jc w:val="center"/>
              <w:rPr>
                <w:color w:val="000000"/>
                <w:sz w:val="22"/>
                <w:szCs w:val="22"/>
              </w:rPr>
            </w:pPr>
            <w:r w:rsidRPr="001678D1">
              <w:rPr>
                <w:color w:val="000000"/>
                <w:sz w:val="22"/>
                <w:szCs w:val="22"/>
              </w:rPr>
              <w:t>IRT</w:t>
            </w:r>
          </w:p>
        </w:tc>
        <w:tc>
          <w:tcPr>
            <w:tcW w:w="1134" w:type="dxa"/>
            <w:noWrap/>
            <w:vAlign w:val="bottom"/>
            <w:hideMark/>
          </w:tcPr>
          <w:p w:rsidR="001E2064" w:rsidRPr="001678D1" w:rsidRDefault="001E2064" w:rsidP="006B070B">
            <w:pPr>
              <w:jc w:val="center"/>
              <w:rPr>
                <w:color w:val="000000"/>
                <w:sz w:val="22"/>
                <w:szCs w:val="22"/>
              </w:rPr>
            </w:pPr>
            <w:r w:rsidRPr="001678D1">
              <w:rPr>
                <w:color w:val="000000"/>
                <w:sz w:val="22"/>
                <w:szCs w:val="22"/>
              </w:rPr>
              <w:t>26</w:t>
            </w:r>
          </w:p>
        </w:tc>
        <w:tc>
          <w:tcPr>
            <w:tcW w:w="1357" w:type="dxa"/>
            <w:noWrap/>
            <w:vAlign w:val="bottom"/>
            <w:hideMark/>
          </w:tcPr>
          <w:p w:rsidR="001E2064" w:rsidRPr="001678D1" w:rsidRDefault="001E2064" w:rsidP="006B070B">
            <w:pPr>
              <w:jc w:val="center"/>
              <w:rPr>
                <w:color w:val="000000"/>
                <w:sz w:val="22"/>
                <w:szCs w:val="22"/>
              </w:rPr>
            </w:pPr>
            <w:r w:rsidRPr="001678D1">
              <w:rPr>
                <w:color w:val="000000"/>
                <w:sz w:val="22"/>
                <w:szCs w:val="22"/>
              </w:rPr>
              <w:t>27,96</w:t>
            </w:r>
          </w:p>
        </w:tc>
      </w:tr>
      <w:tr w:rsidR="001E2064" w:rsidRPr="001678D1" w:rsidTr="00DF2D69">
        <w:trPr>
          <w:trHeight w:val="271"/>
        </w:trPr>
        <w:tc>
          <w:tcPr>
            <w:tcW w:w="1560" w:type="dxa"/>
            <w:noWrap/>
            <w:vAlign w:val="bottom"/>
          </w:tcPr>
          <w:p w:rsidR="001E2064" w:rsidRPr="001678D1" w:rsidRDefault="001E2064" w:rsidP="006B070B">
            <w:pPr>
              <w:jc w:val="center"/>
              <w:rPr>
                <w:color w:val="000000"/>
                <w:sz w:val="22"/>
                <w:szCs w:val="22"/>
              </w:rPr>
            </w:pPr>
            <w:r w:rsidRPr="001678D1">
              <w:rPr>
                <w:color w:val="000000"/>
                <w:sz w:val="22"/>
                <w:szCs w:val="22"/>
              </w:rPr>
              <w:t xml:space="preserve">Petani </w:t>
            </w:r>
          </w:p>
        </w:tc>
        <w:tc>
          <w:tcPr>
            <w:tcW w:w="1134" w:type="dxa"/>
            <w:noWrap/>
            <w:vAlign w:val="bottom"/>
          </w:tcPr>
          <w:p w:rsidR="001E2064" w:rsidRPr="001678D1" w:rsidRDefault="001E2064" w:rsidP="006B070B">
            <w:pPr>
              <w:jc w:val="center"/>
              <w:rPr>
                <w:color w:val="000000"/>
                <w:sz w:val="22"/>
                <w:szCs w:val="22"/>
              </w:rPr>
            </w:pPr>
            <w:r w:rsidRPr="001678D1">
              <w:rPr>
                <w:color w:val="000000"/>
                <w:sz w:val="22"/>
                <w:szCs w:val="22"/>
              </w:rPr>
              <w:t>19</w:t>
            </w:r>
          </w:p>
        </w:tc>
        <w:tc>
          <w:tcPr>
            <w:tcW w:w="1357" w:type="dxa"/>
            <w:noWrap/>
            <w:vAlign w:val="bottom"/>
          </w:tcPr>
          <w:p w:rsidR="001E2064" w:rsidRPr="001678D1" w:rsidRDefault="001E2064" w:rsidP="006B070B">
            <w:pPr>
              <w:jc w:val="center"/>
              <w:rPr>
                <w:color w:val="000000"/>
                <w:sz w:val="22"/>
                <w:szCs w:val="22"/>
              </w:rPr>
            </w:pPr>
            <w:r w:rsidRPr="001678D1">
              <w:rPr>
                <w:color w:val="000000"/>
                <w:sz w:val="22"/>
                <w:szCs w:val="22"/>
              </w:rPr>
              <w:t>20,43</w:t>
            </w:r>
          </w:p>
        </w:tc>
      </w:tr>
      <w:tr w:rsidR="001E2064" w:rsidRPr="001678D1" w:rsidTr="00DF2D69">
        <w:trPr>
          <w:trHeight w:val="271"/>
        </w:trPr>
        <w:tc>
          <w:tcPr>
            <w:tcW w:w="1560" w:type="dxa"/>
            <w:noWrap/>
            <w:vAlign w:val="bottom"/>
            <w:hideMark/>
          </w:tcPr>
          <w:p w:rsidR="001E2064" w:rsidRPr="001678D1" w:rsidRDefault="001E2064" w:rsidP="006B070B">
            <w:pPr>
              <w:jc w:val="center"/>
              <w:rPr>
                <w:color w:val="000000"/>
                <w:sz w:val="22"/>
                <w:szCs w:val="22"/>
              </w:rPr>
            </w:pPr>
            <w:r w:rsidRPr="001678D1">
              <w:rPr>
                <w:color w:val="000000"/>
                <w:sz w:val="22"/>
                <w:szCs w:val="22"/>
              </w:rPr>
              <w:t>Wiraswasta</w:t>
            </w:r>
          </w:p>
        </w:tc>
        <w:tc>
          <w:tcPr>
            <w:tcW w:w="1134" w:type="dxa"/>
            <w:noWrap/>
            <w:vAlign w:val="bottom"/>
            <w:hideMark/>
          </w:tcPr>
          <w:p w:rsidR="001E2064" w:rsidRPr="001678D1" w:rsidRDefault="001E2064" w:rsidP="006B070B">
            <w:pPr>
              <w:jc w:val="center"/>
              <w:rPr>
                <w:color w:val="000000"/>
                <w:sz w:val="22"/>
                <w:szCs w:val="22"/>
              </w:rPr>
            </w:pPr>
            <w:r w:rsidRPr="001678D1">
              <w:rPr>
                <w:color w:val="000000"/>
                <w:sz w:val="22"/>
                <w:szCs w:val="22"/>
              </w:rPr>
              <w:t>37</w:t>
            </w:r>
          </w:p>
        </w:tc>
        <w:tc>
          <w:tcPr>
            <w:tcW w:w="1357" w:type="dxa"/>
            <w:noWrap/>
            <w:vAlign w:val="bottom"/>
            <w:hideMark/>
          </w:tcPr>
          <w:p w:rsidR="001E2064" w:rsidRPr="001678D1" w:rsidRDefault="001E2064" w:rsidP="006B070B">
            <w:pPr>
              <w:jc w:val="center"/>
              <w:rPr>
                <w:color w:val="000000"/>
                <w:sz w:val="22"/>
                <w:szCs w:val="22"/>
              </w:rPr>
            </w:pPr>
            <w:r w:rsidRPr="001678D1">
              <w:rPr>
                <w:color w:val="000000"/>
                <w:sz w:val="22"/>
                <w:szCs w:val="22"/>
              </w:rPr>
              <w:t>39,78</w:t>
            </w:r>
          </w:p>
        </w:tc>
      </w:tr>
      <w:tr w:rsidR="001E2064" w:rsidRPr="001678D1" w:rsidTr="00DF2D69">
        <w:trPr>
          <w:trHeight w:val="271"/>
        </w:trPr>
        <w:tc>
          <w:tcPr>
            <w:tcW w:w="1560" w:type="dxa"/>
            <w:noWrap/>
            <w:vAlign w:val="bottom"/>
            <w:hideMark/>
          </w:tcPr>
          <w:p w:rsidR="001E2064" w:rsidRPr="001678D1" w:rsidRDefault="001E2064" w:rsidP="006B070B">
            <w:pPr>
              <w:jc w:val="center"/>
              <w:rPr>
                <w:color w:val="000000"/>
                <w:sz w:val="22"/>
                <w:szCs w:val="22"/>
              </w:rPr>
            </w:pPr>
            <w:r w:rsidRPr="001678D1">
              <w:rPr>
                <w:color w:val="000000"/>
                <w:sz w:val="22"/>
                <w:szCs w:val="22"/>
              </w:rPr>
              <w:t>PNS</w:t>
            </w:r>
          </w:p>
        </w:tc>
        <w:tc>
          <w:tcPr>
            <w:tcW w:w="1134" w:type="dxa"/>
            <w:noWrap/>
            <w:vAlign w:val="bottom"/>
            <w:hideMark/>
          </w:tcPr>
          <w:p w:rsidR="001E2064" w:rsidRPr="001678D1" w:rsidRDefault="001E2064" w:rsidP="006B070B">
            <w:pPr>
              <w:jc w:val="center"/>
              <w:rPr>
                <w:color w:val="000000"/>
                <w:sz w:val="22"/>
                <w:szCs w:val="22"/>
              </w:rPr>
            </w:pPr>
            <w:r w:rsidRPr="001678D1">
              <w:rPr>
                <w:color w:val="000000"/>
                <w:sz w:val="22"/>
                <w:szCs w:val="22"/>
              </w:rPr>
              <w:t>11</w:t>
            </w:r>
          </w:p>
        </w:tc>
        <w:tc>
          <w:tcPr>
            <w:tcW w:w="1357" w:type="dxa"/>
            <w:noWrap/>
            <w:vAlign w:val="bottom"/>
            <w:hideMark/>
          </w:tcPr>
          <w:p w:rsidR="001E2064" w:rsidRPr="001678D1" w:rsidRDefault="001E2064" w:rsidP="006B070B">
            <w:pPr>
              <w:jc w:val="center"/>
              <w:rPr>
                <w:sz w:val="22"/>
                <w:szCs w:val="22"/>
              </w:rPr>
            </w:pPr>
            <w:r w:rsidRPr="001678D1">
              <w:rPr>
                <w:sz w:val="22"/>
                <w:szCs w:val="22"/>
              </w:rPr>
              <w:t>11,83</w:t>
            </w:r>
          </w:p>
        </w:tc>
      </w:tr>
      <w:tr w:rsidR="001E2064" w:rsidRPr="001678D1" w:rsidTr="00DF2D69">
        <w:trPr>
          <w:trHeight w:val="271"/>
        </w:trPr>
        <w:tc>
          <w:tcPr>
            <w:tcW w:w="1560"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bCs/>
                <w:color w:val="000000"/>
                <w:sz w:val="22"/>
                <w:szCs w:val="22"/>
              </w:rPr>
            </w:pPr>
            <w:r w:rsidRPr="001678D1">
              <w:rPr>
                <w:bCs/>
                <w:color w:val="000000"/>
                <w:sz w:val="22"/>
                <w:szCs w:val="22"/>
              </w:rPr>
              <w:t>Total</w:t>
            </w:r>
          </w:p>
        </w:tc>
        <w:tc>
          <w:tcPr>
            <w:tcW w:w="1134"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bCs/>
                <w:color w:val="000000"/>
                <w:sz w:val="22"/>
                <w:szCs w:val="22"/>
              </w:rPr>
            </w:pPr>
            <w:r w:rsidRPr="001678D1">
              <w:rPr>
                <w:bCs/>
                <w:color w:val="000000"/>
                <w:sz w:val="22"/>
                <w:szCs w:val="22"/>
              </w:rPr>
              <w:t>93</w:t>
            </w:r>
          </w:p>
        </w:tc>
        <w:tc>
          <w:tcPr>
            <w:tcW w:w="1357" w:type="dxa"/>
            <w:tcBorders>
              <w:top w:val="single" w:sz="4" w:space="0" w:color="auto"/>
              <w:left w:val="nil"/>
              <w:bottom w:val="single" w:sz="4" w:space="0" w:color="auto"/>
              <w:right w:val="nil"/>
            </w:tcBorders>
            <w:noWrap/>
            <w:vAlign w:val="bottom"/>
            <w:hideMark/>
          </w:tcPr>
          <w:p w:rsidR="001E2064" w:rsidRPr="001678D1" w:rsidRDefault="001E2064" w:rsidP="006B070B">
            <w:pPr>
              <w:jc w:val="center"/>
              <w:rPr>
                <w:bCs/>
                <w:color w:val="000000"/>
                <w:sz w:val="22"/>
                <w:szCs w:val="22"/>
              </w:rPr>
            </w:pPr>
            <w:r w:rsidRPr="001678D1">
              <w:rPr>
                <w:bCs/>
                <w:color w:val="000000"/>
                <w:sz w:val="22"/>
                <w:szCs w:val="22"/>
              </w:rPr>
              <w:t>100</w:t>
            </w:r>
          </w:p>
        </w:tc>
      </w:tr>
    </w:tbl>
    <w:p w:rsidR="00E338E1" w:rsidRDefault="00E338E1" w:rsidP="00E338E1">
      <w:pPr>
        <w:rPr>
          <w:i/>
          <w:sz w:val="22"/>
          <w:szCs w:val="22"/>
          <w:lang w:val="id-ID"/>
        </w:rPr>
      </w:pPr>
      <w:proofErr w:type="gramStart"/>
      <w:r>
        <w:rPr>
          <w:i/>
          <w:sz w:val="22"/>
          <w:szCs w:val="22"/>
        </w:rPr>
        <w:t>Sumber :</w:t>
      </w:r>
      <w:proofErr w:type="gramEnd"/>
      <w:r>
        <w:rPr>
          <w:i/>
          <w:sz w:val="22"/>
          <w:szCs w:val="22"/>
        </w:rPr>
        <w:t xml:space="preserve"> Data </w:t>
      </w:r>
      <w:r>
        <w:rPr>
          <w:i/>
          <w:sz w:val="22"/>
          <w:szCs w:val="22"/>
          <w:lang w:val="id-ID"/>
        </w:rPr>
        <w:t>primer</w:t>
      </w:r>
    </w:p>
    <w:p w:rsidR="001678D1" w:rsidRDefault="00DF2D69" w:rsidP="001678D1">
      <w:pPr>
        <w:pStyle w:val="ListParagraph"/>
        <w:tabs>
          <w:tab w:val="left" w:pos="993"/>
        </w:tabs>
        <w:ind w:left="0" w:firstLine="425"/>
        <w:rPr>
          <w:sz w:val="22"/>
          <w:szCs w:val="22"/>
          <w:lang w:val="id-ID"/>
        </w:rPr>
      </w:pPr>
      <w:r w:rsidRPr="001678D1">
        <w:rPr>
          <w:sz w:val="22"/>
          <w:szCs w:val="22"/>
          <w:lang w:val="id-ID"/>
        </w:rPr>
        <w:t>Hasil Peneli</w:t>
      </w:r>
      <w:r w:rsidR="001F3DF0" w:rsidRPr="001678D1">
        <w:rPr>
          <w:sz w:val="22"/>
          <w:szCs w:val="22"/>
          <w:lang w:val="id-ID"/>
        </w:rPr>
        <w:t>ti</w:t>
      </w:r>
      <w:r w:rsidRPr="001678D1">
        <w:rPr>
          <w:sz w:val="22"/>
          <w:szCs w:val="22"/>
          <w:lang w:val="id-ID"/>
        </w:rPr>
        <w:t xml:space="preserve">an menunjukkan </w:t>
      </w:r>
      <w:r w:rsidRPr="001678D1">
        <w:rPr>
          <w:sz w:val="22"/>
          <w:szCs w:val="22"/>
        </w:rPr>
        <w:t>bahwa dari 93 responden  hampir setengahnya (39,78%) responden bekerja sebagai wiraswasta sebanyak 37 responden.</w:t>
      </w:r>
    </w:p>
    <w:p w:rsidR="001678D1" w:rsidRDefault="001678D1" w:rsidP="001678D1">
      <w:pPr>
        <w:pStyle w:val="ListParagraph"/>
        <w:tabs>
          <w:tab w:val="left" w:pos="993"/>
        </w:tabs>
        <w:ind w:left="0" w:firstLine="425"/>
        <w:rPr>
          <w:sz w:val="22"/>
          <w:szCs w:val="22"/>
          <w:lang w:val="id-ID"/>
        </w:rPr>
      </w:pPr>
    </w:p>
    <w:p w:rsidR="001678D1" w:rsidRDefault="001678D1" w:rsidP="001678D1">
      <w:pPr>
        <w:pStyle w:val="ListParagraph"/>
        <w:tabs>
          <w:tab w:val="left" w:pos="993"/>
        </w:tabs>
        <w:ind w:left="0" w:firstLine="425"/>
        <w:rPr>
          <w:sz w:val="22"/>
          <w:szCs w:val="22"/>
          <w:lang w:val="id-ID"/>
        </w:rPr>
      </w:pPr>
    </w:p>
    <w:p w:rsidR="001678D1" w:rsidRDefault="001678D1" w:rsidP="001678D1">
      <w:pPr>
        <w:pStyle w:val="ListParagraph"/>
        <w:tabs>
          <w:tab w:val="left" w:pos="993"/>
        </w:tabs>
        <w:ind w:left="0" w:firstLine="425"/>
        <w:rPr>
          <w:sz w:val="22"/>
          <w:szCs w:val="22"/>
          <w:lang w:val="id-ID"/>
        </w:rPr>
      </w:pPr>
    </w:p>
    <w:p w:rsidR="001678D1" w:rsidRDefault="001678D1" w:rsidP="001678D1">
      <w:pPr>
        <w:pStyle w:val="ListParagraph"/>
        <w:tabs>
          <w:tab w:val="left" w:pos="993"/>
        </w:tabs>
        <w:ind w:left="0" w:firstLine="425"/>
        <w:rPr>
          <w:sz w:val="22"/>
          <w:szCs w:val="22"/>
          <w:lang w:val="id-ID"/>
        </w:rPr>
      </w:pPr>
    </w:p>
    <w:p w:rsidR="001678D1" w:rsidRDefault="001678D1" w:rsidP="001678D1">
      <w:pPr>
        <w:pStyle w:val="ListParagraph"/>
        <w:tabs>
          <w:tab w:val="left" w:pos="993"/>
        </w:tabs>
        <w:ind w:left="0" w:firstLine="425"/>
        <w:rPr>
          <w:sz w:val="22"/>
          <w:szCs w:val="22"/>
          <w:lang w:val="id-ID"/>
        </w:rPr>
      </w:pPr>
    </w:p>
    <w:p w:rsidR="001678D1" w:rsidRPr="001678D1" w:rsidRDefault="001678D1" w:rsidP="001678D1">
      <w:pPr>
        <w:pStyle w:val="ListParagraph"/>
        <w:tabs>
          <w:tab w:val="left" w:pos="993"/>
        </w:tabs>
        <w:ind w:left="0" w:firstLine="425"/>
        <w:rPr>
          <w:sz w:val="22"/>
          <w:szCs w:val="22"/>
          <w:lang w:val="id-ID"/>
        </w:rPr>
      </w:pPr>
    </w:p>
    <w:p w:rsidR="00676AE3" w:rsidRPr="001678D1" w:rsidRDefault="00676AE3" w:rsidP="001F3DF0">
      <w:pPr>
        <w:pStyle w:val="ListParagraph"/>
        <w:tabs>
          <w:tab w:val="left" w:pos="993"/>
        </w:tabs>
        <w:ind w:left="0" w:firstLine="425"/>
        <w:rPr>
          <w:sz w:val="22"/>
          <w:szCs w:val="22"/>
          <w:lang w:val="id-ID"/>
        </w:rPr>
      </w:pPr>
    </w:p>
    <w:p w:rsidR="009E31C7" w:rsidRPr="001678D1" w:rsidRDefault="009E31C7" w:rsidP="00617E2C">
      <w:pPr>
        <w:pStyle w:val="ListParagraph"/>
        <w:numPr>
          <w:ilvl w:val="1"/>
          <w:numId w:val="2"/>
        </w:numPr>
        <w:spacing w:before="37"/>
        <w:ind w:left="426" w:hanging="426"/>
        <w:rPr>
          <w:b/>
          <w:sz w:val="22"/>
          <w:szCs w:val="22"/>
          <w:lang w:val="id-ID"/>
        </w:rPr>
      </w:pPr>
      <w:r w:rsidRPr="001678D1">
        <w:rPr>
          <w:b/>
          <w:sz w:val="22"/>
          <w:szCs w:val="22"/>
          <w:lang w:val="id-ID"/>
        </w:rPr>
        <w:lastRenderedPageBreak/>
        <w:t>Penggunaan KB Hormonal</w:t>
      </w:r>
    </w:p>
    <w:p w:rsidR="004E340C" w:rsidRPr="001678D1" w:rsidRDefault="004E340C" w:rsidP="004E340C">
      <w:pPr>
        <w:spacing w:before="37"/>
        <w:jc w:val="left"/>
        <w:rPr>
          <w:sz w:val="22"/>
          <w:szCs w:val="22"/>
          <w:lang w:val="id-ID"/>
        </w:rPr>
      </w:pPr>
      <w:r w:rsidRPr="001678D1">
        <w:rPr>
          <w:sz w:val="22"/>
          <w:szCs w:val="22"/>
          <w:lang w:val="id-ID"/>
        </w:rPr>
        <w:t xml:space="preserve">Tabel </w:t>
      </w:r>
      <w:r w:rsidR="001F3DF0" w:rsidRPr="001678D1">
        <w:rPr>
          <w:sz w:val="22"/>
          <w:szCs w:val="22"/>
          <w:lang w:val="id-ID"/>
        </w:rPr>
        <w:t>4</w:t>
      </w:r>
      <w:r w:rsidRPr="001678D1">
        <w:rPr>
          <w:sz w:val="22"/>
          <w:szCs w:val="22"/>
          <w:lang w:val="id-ID"/>
        </w:rPr>
        <w:t>. Penggunaan KB Homonal</w:t>
      </w:r>
    </w:p>
    <w:tbl>
      <w:tblPr>
        <w:tblW w:w="3969" w:type="dxa"/>
        <w:tblInd w:w="108" w:type="dxa"/>
        <w:tblLook w:val="04A0" w:firstRow="1" w:lastRow="0" w:firstColumn="1" w:lastColumn="0" w:noHBand="0" w:noVBand="1"/>
      </w:tblPr>
      <w:tblGrid>
        <w:gridCol w:w="2410"/>
        <w:gridCol w:w="709"/>
        <w:gridCol w:w="850"/>
      </w:tblGrid>
      <w:tr w:rsidR="009E31C7" w:rsidRPr="001678D1" w:rsidTr="0066068F">
        <w:trPr>
          <w:trHeight w:val="270"/>
        </w:trPr>
        <w:tc>
          <w:tcPr>
            <w:tcW w:w="2410" w:type="dxa"/>
            <w:tcBorders>
              <w:top w:val="single" w:sz="4" w:space="0" w:color="auto"/>
              <w:left w:val="nil"/>
              <w:bottom w:val="single" w:sz="4" w:space="0" w:color="auto"/>
              <w:right w:val="nil"/>
            </w:tcBorders>
            <w:noWrap/>
            <w:vAlign w:val="center"/>
            <w:hideMark/>
          </w:tcPr>
          <w:p w:rsidR="009E31C7" w:rsidRPr="001678D1" w:rsidRDefault="001678D1" w:rsidP="001678D1">
            <w:pPr>
              <w:jc w:val="center"/>
              <w:rPr>
                <w:color w:val="000000"/>
                <w:sz w:val="22"/>
                <w:szCs w:val="22"/>
              </w:rPr>
            </w:pPr>
            <w:r w:rsidRPr="001678D1">
              <w:rPr>
                <w:color w:val="000000"/>
                <w:sz w:val="22"/>
                <w:szCs w:val="22"/>
              </w:rPr>
              <w:t>Penggunaan KB</w:t>
            </w:r>
            <w:r w:rsidRPr="001678D1">
              <w:rPr>
                <w:color w:val="000000"/>
                <w:sz w:val="22"/>
                <w:szCs w:val="22"/>
                <w:lang w:val="id-ID"/>
              </w:rPr>
              <w:t xml:space="preserve"> </w:t>
            </w:r>
            <w:r w:rsidR="009E31C7" w:rsidRPr="001678D1">
              <w:rPr>
                <w:color w:val="000000"/>
                <w:sz w:val="22"/>
                <w:szCs w:val="22"/>
              </w:rPr>
              <w:t>Hormonal</w:t>
            </w:r>
          </w:p>
        </w:tc>
        <w:tc>
          <w:tcPr>
            <w:tcW w:w="709" w:type="dxa"/>
            <w:tcBorders>
              <w:top w:val="single" w:sz="4" w:space="0" w:color="auto"/>
              <w:left w:val="nil"/>
              <w:bottom w:val="single" w:sz="4" w:space="0" w:color="auto"/>
              <w:right w:val="nil"/>
            </w:tcBorders>
            <w:noWrap/>
            <w:vAlign w:val="center"/>
            <w:hideMark/>
          </w:tcPr>
          <w:p w:rsidR="009E31C7" w:rsidRPr="001678D1" w:rsidRDefault="0066068F" w:rsidP="00C068EE">
            <w:pPr>
              <w:jc w:val="center"/>
              <w:rPr>
                <w:color w:val="000000"/>
                <w:sz w:val="22"/>
                <w:szCs w:val="22"/>
              </w:rPr>
            </w:pPr>
            <w:r w:rsidRPr="001678D1">
              <w:rPr>
                <w:color w:val="000000"/>
                <w:sz w:val="22"/>
                <w:szCs w:val="22"/>
              </w:rPr>
              <w:t>Σ</w:t>
            </w:r>
          </w:p>
        </w:tc>
        <w:tc>
          <w:tcPr>
            <w:tcW w:w="850" w:type="dxa"/>
            <w:tcBorders>
              <w:top w:val="single" w:sz="4" w:space="0" w:color="auto"/>
              <w:left w:val="nil"/>
              <w:bottom w:val="single" w:sz="4" w:space="0" w:color="auto"/>
              <w:right w:val="nil"/>
            </w:tcBorders>
            <w:noWrap/>
            <w:vAlign w:val="center"/>
            <w:hideMark/>
          </w:tcPr>
          <w:p w:rsidR="009E31C7" w:rsidRPr="001678D1" w:rsidRDefault="009E31C7" w:rsidP="00C068EE">
            <w:pPr>
              <w:jc w:val="center"/>
              <w:rPr>
                <w:color w:val="000000"/>
                <w:sz w:val="22"/>
                <w:szCs w:val="22"/>
              </w:rPr>
            </w:pPr>
            <w:r w:rsidRPr="001678D1">
              <w:rPr>
                <w:color w:val="000000"/>
                <w:sz w:val="22"/>
                <w:szCs w:val="22"/>
              </w:rPr>
              <w:t>%</w:t>
            </w:r>
          </w:p>
        </w:tc>
      </w:tr>
      <w:tr w:rsidR="009E31C7" w:rsidRPr="001678D1" w:rsidTr="0066068F">
        <w:trPr>
          <w:trHeight w:val="270"/>
        </w:trPr>
        <w:tc>
          <w:tcPr>
            <w:tcW w:w="2410" w:type="dxa"/>
            <w:noWrap/>
            <w:vAlign w:val="center"/>
            <w:hideMark/>
          </w:tcPr>
          <w:p w:rsidR="009E31C7" w:rsidRPr="001678D1" w:rsidRDefault="00164F4F" w:rsidP="00164F4F">
            <w:pPr>
              <w:pStyle w:val="ListParagraph"/>
              <w:rPr>
                <w:color w:val="000000"/>
                <w:sz w:val="22"/>
                <w:szCs w:val="22"/>
                <w:lang w:val="id-ID"/>
              </w:rPr>
            </w:pPr>
            <w:r w:rsidRPr="001678D1">
              <w:rPr>
                <w:color w:val="000000"/>
                <w:sz w:val="22"/>
                <w:szCs w:val="22"/>
                <w:lang w:val="id-ID"/>
              </w:rPr>
              <w:t>&gt; 2 tahun</w:t>
            </w:r>
          </w:p>
          <w:p w:rsidR="009E31C7" w:rsidRPr="001678D1" w:rsidRDefault="00164F4F" w:rsidP="00C068EE">
            <w:pPr>
              <w:jc w:val="center"/>
              <w:rPr>
                <w:color w:val="000000"/>
                <w:sz w:val="22"/>
                <w:szCs w:val="22"/>
              </w:rPr>
            </w:pPr>
            <w:r w:rsidRPr="001678D1">
              <w:rPr>
                <w:color w:val="000000"/>
                <w:sz w:val="22"/>
                <w:szCs w:val="22"/>
                <w:lang w:val="id-ID"/>
              </w:rPr>
              <w:t>&lt; 2 Tahun</w:t>
            </w:r>
          </w:p>
        </w:tc>
        <w:tc>
          <w:tcPr>
            <w:tcW w:w="709" w:type="dxa"/>
            <w:noWrap/>
            <w:vAlign w:val="center"/>
            <w:hideMark/>
          </w:tcPr>
          <w:p w:rsidR="009E31C7" w:rsidRPr="001678D1" w:rsidRDefault="009E31C7" w:rsidP="00C068EE">
            <w:pPr>
              <w:jc w:val="center"/>
              <w:rPr>
                <w:color w:val="000000"/>
                <w:sz w:val="22"/>
                <w:szCs w:val="22"/>
              </w:rPr>
            </w:pPr>
            <w:r w:rsidRPr="001678D1">
              <w:rPr>
                <w:color w:val="000000"/>
                <w:sz w:val="22"/>
                <w:szCs w:val="22"/>
              </w:rPr>
              <w:t>59</w:t>
            </w:r>
          </w:p>
          <w:p w:rsidR="009E31C7" w:rsidRPr="001678D1" w:rsidRDefault="009E31C7" w:rsidP="00C068EE">
            <w:pPr>
              <w:jc w:val="center"/>
              <w:rPr>
                <w:color w:val="000000"/>
                <w:sz w:val="22"/>
                <w:szCs w:val="22"/>
              </w:rPr>
            </w:pPr>
            <w:r w:rsidRPr="001678D1">
              <w:rPr>
                <w:color w:val="000000"/>
                <w:sz w:val="22"/>
                <w:szCs w:val="22"/>
              </w:rPr>
              <w:t>34</w:t>
            </w:r>
          </w:p>
        </w:tc>
        <w:tc>
          <w:tcPr>
            <w:tcW w:w="850" w:type="dxa"/>
            <w:noWrap/>
            <w:vAlign w:val="center"/>
            <w:hideMark/>
          </w:tcPr>
          <w:p w:rsidR="009E31C7" w:rsidRPr="001678D1" w:rsidRDefault="009E31C7" w:rsidP="00C068EE">
            <w:pPr>
              <w:ind w:left="33"/>
              <w:jc w:val="center"/>
              <w:rPr>
                <w:color w:val="000000"/>
                <w:sz w:val="22"/>
                <w:szCs w:val="22"/>
              </w:rPr>
            </w:pPr>
            <w:r w:rsidRPr="001678D1">
              <w:rPr>
                <w:color w:val="000000"/>
                <w:sz w:val="22"/>
                <w:szCs w:val="22"/>
              </w:rPr>
              <w:t>63,44</w:t>
            </w:r>
          </w:p>
          <w:p w:rsidR="009E31C7" w:rsidRPr="001678D1" w:rsidRDefault="009E31C7" w:rsidP="00C068EE">
            <w:pPr>
              <w:ind w:left="33"/>
              <w:jc w:val="center"/>
              <w:rPr>
                <w:color w:val="000000"/>
                <w:sz w:val="22"/>
                <w:szCs w:val="22"/>
              </w:rPr>
            </w:pPr>
            <w:r w:rsidRPr="001678D1">
              <w:rPr>
                <w:color w:val="000000"/>
                <w:sz w:val="22"/>
                <w:szCs w:val="22"/>
              </w:rPr>
              <w:t>36,56</w:t>
            </w:r>
          </w:p>
        </w:tc>
      </w:tr>
      <w:tr w:rsidR="009E31C7" w:rsidRPr="001678D1" w:rsidTr="0066068F">
        <w:trPr>
          <w:trHeight w:val="270"/>
        </w:trPr>
        <w:tc>
          <w:tcPr>
            <w:tcW w:w="2410" w:type="dxa"/>
            <w:tcBorders>
              <w:top w:val="single" w:sz="4" w:space="0" w:color="auto"/>
              <w:left w:val="nil"/>
              <w:bottom w:val="single" w:sz="4" w:space="0" w:color="auto"/>
              <w:right w:val="nil"/>
            </w:tcBorders>
            <w:noWrap/>
            <w:vAlign w:val="center"/>
            <w:hideMark/>
          </w:tcPr>
          <w:p w:rsidR="009E31C7" w:rsidRPr="001678D1" w:rsidRDefault="009E31C7" w:rsidP="00C068EE">
            <w:pPr>
              <w:jc w:val="center"/>
              <w:rPr>
                <w:color w:val="000000"/>
                <w:sz w:val="22"/>
                <w:szCs w:val="22"/>
              </w:rPr>
            </w:pPr>
            <w:r w:rsidRPr="001678D1">
              <w:rPr>
                <w:color w:val="000000"/>
                <w:sz w:val="22"/>
                <w:szCs w:val="22"/>
              </w:rPr>
              <w:t xml:space="preserve">Total </w:t>
            </w:r>
          </w:p>
        </w:tc>
        <w:tc>
          <w:tcPr>
            <w:tcW w:w="709" w:type="dxa"/>
            <w:tcBorders>
              <w:top w:val="single" w:sz="4" w:space="0" w:color="auto"/>
              <w:left w:val="nil"/>
              <w:bottom w:val="single" w:sz="4" w:space="0" w:color="auto"/>
              <w:right w:val="nil"/>
            </w:tcBorders>
            <w:noWrap/>
            <w:vAlign w:val="center"/>
            <w:hideMark/>
          </w:tcPr>
          <w:p w:rsidR="009E31C7" w:rsidRPr="001678D1" w:rsidRDefault="009E31C7" w:rsidP="00C068EE">
            <w:pPr>
              <w:jc w:val="center"/>
              <w:rPr>
                <w:color w:val="000000"/>
                <w:sz w:val="22"/>
                <w:szCs w:val="22"/>
              </w:rPr>
            </w:pPr>
            <w:r w:rsidRPr="001678D1">
              <w:rPr>
                <w:color w:val="000000"/>
                <w:sz w:val="22"/>
                <w:szCs w:val="22"/>
              </w:rPr>
              <w:t>93</w:t>
            </w:r>
          </w:p>
        </w:tc>
        <w:tc>
          <w:tcPr>
            <w:tcW w:w="850" w:type="dxa"/>
            <w:tcBorders>
              <w:top w:val="single" w:sz="4" w:space="0" w:color="auto"/>
              <w:left w:val="nil"/>
              <w:bottom w:val="single" w:sz="4" w:space="0" w:color="auto"/>
              <w:right w:val="nil"/>
            </w:tcBorders>
            <w:noWrap/>
            <w:vAlign w:val="center"/>
            <w:hideMark/>
          </w:tcPr>
          <w:p w:rsidR="009E31C7" w:rsidRPr="001678D1" w:rsidRDefault="009E31C7" w:rsidP="00C068EE">
            <w:pPr>
              <w:jc w:val="center"/>
              <w:rPr>
                <w:color w:val="000000"/>
                <w:sz w:val="22"/>
                <w:szCs w:val="22"/>
              </w:rPr>
            </w:pPr>
            <w:r w:rsidRPr="001678D1">
              <w:rPr>
                <w:color w:val="000000"/>
                <w:sz w:val="22"/>
                <w:szCs w:val="22"/>
              </w:rPr>
              <w:t>100</w:t>
            </w:r>
          </w:p>
        </w:tc>
      </w:tr>
    </w:tbl>
    <w:p w:rsidR="00E338E1" w:rsidRDefault="00E338E1" w:rsidP="00E338E1">
      <w:pPr>
        <w:rPr>
          <w:i/>
          <w:sz w:val="22"/>
          <w:szCs w:val="22"/>
          <w:lang w:val="id-ID"/>
        </w:rPr>
      </w:pPr>
      <w:proofErr w:type="gramStart"/>
      <w:r>
        <w:rPr>
          <w:i/>
          <w:sz w:val="22"/>
          <w:szCs w:val="22"/>
        </w:rPr>
        <w:t>Sumber :</w:t>
      </w:r>
      <w:proofErr w:type="gramEnd"/>
      <w:r>
        <w:rPr>
          <w:i/>
          <w:sz w:val="22"/>
          <w:szCs w:val="22"/>
        </w:rPr>
        <w:t xml:space="preserve"> Data </w:t>
      </w:r>
      <w:r>
        <w:rPr>
          <w:i/>
          <w:sz w:val="22"/>
          <w:szCs w:val="22"/>
          <w:lang w:val="id-ID"/>
        </w:rPr>
        <w:t>primer</w:t>
      </w:r>
    </w:p>
    <w:p w:rsidR="001F3DF0" w:rsidRPr="001678D1" w:rsidRDefault="004E340C" w:rsidP="001F3DF0">
      <w:pPr>
        <w:pStyle w:val="ListParagraph"/>
        <w:spacing w:before="37"/>
        <w:ind w:left="0" w:firstLine="426"/>
        <w:rPr>
          <w:sz w:val="22"/>
          <w:szCs w:val="22"/>
          <w:lang w:val="id-ID"/>
        </w:rPr>
      </w:pPr>
      <w:r w:rsidRPr="001678D1">
        <w:rPr>
          <w:sz w:val="22"/>
          <w:szCs w:val="22"/>
          <w:lang w:val="id-ID"/>
        </w:rPr>
        <w:t>Hasil penelitian menunjukkan</w:t>
      </w:r>
      <w:r w:rsidR="009E31C7" w:rsidRPr="001678D1">
        <w:rPr>
          <w:sz w:val="22"/>
          <w:szCs w:val="22"/>
        </w:rPr>
        <w:t xml:space="preserve"> bahwa dari 93 responden, sebagian besar (63,44%) responden menggunakan KB hormonal </w:t>
      </w:r>
      <w:r w:rsidR="00164F4F" w:rsidRPr="001678D1">
        <w:rPr>
          <w:sz w:val="22"/>
          <w:szCs w:val="22"/>
          <w:lang w:val="id-ID"/>
        </w:rPr>
        <w:t xml:space="preserve">&gt; 2 tahun </w:t>
      </w:r>
      <w:r w:rsidR="009E31C7" w:rsidRPr="001678D1">
        <w:rPr>
          <w:sz w:val="22"/>
          <w:szCs w:val="22"/>
        </w:rPr>
        <w:t>sebanyak 59 responde</w:t>
      </w:r>
      <w:r w:rsidR="001F3DF0" w:rsidRPr="001678D1">
        <w:rPr>
          <w:sz w:val="22"/>
          <w:szCs w:val="22"/>
          <w:lang w:val="id-ID"/>
        </w:rPr>
        <w:t>n</w:t>
      </w:r>
    </w:p>
    <w:p w:rsidR="00676AE3" w:rsidRPr="001678D1" w:rsidRDefault="00676AE3" w:rsidP="001F3DF0">
      <w:pPr>
        <w:pStyle w:val="ListParagraph"/>
        <w:spacing w:before="37"/>
        <w:ind w:left="0" w:firstLine="426"/>
        <w:rPr>
          <w:b/>
          <w:sz w:val="22"/>
          <w:szCs w:val="22"/>
          <w:lang w:val="id-ID"/>
        </w:rPr>
      </w:pPr>
    </w:p>
    <w:p w:rsidR="001F140C" w:rsidRPr="001678D1" w:rsidRDefault="004E340C" w:rsidP="00685412">
      <w:pPr>
        <w:pStyle w:val="ListParagraph"/>
        <w:numPr>
          <w:ilvl w:val="1"/>
          <w:numId w:val="2"/>
        </w:numPr>
        <w:spacing w:before="37"/>
        <w:ind w:left="426" w:hanging="426"/>
        <w:rPr>
          <w:b/>
          <w:sz w:val="22"/>
          <w:szCs w:val="22"/>
          <w:lang w:val="id-ID"/>
        </w:rPr>
      </w:pPr>
      <w:r w:rsidRPr="001678D1">
        <w:rPr>
          <w:b/>
          <w:sz w:val="22"/>
          <w:szCs w:val="22"/>
          <w:lang w:val="id-ID"/>
        </w:rPr>
        <w:t>K</w:t>
      </w:r>
      <w:r w:rsidR="009E31C7" w:rsidRPr="001678D1">
        <w:rPr>
          <w:b/>
          <w:sz w:val="22"/>
          <w:szCs w:val="22"/>
          <w:lang w:val="id-ID"/>
        </w:rPr>
        <w:t>ejadian hipertensi pada akseptor KB</w:t>
      </w:r>
    </w:p>
    <w:p w:rsidR="009E31C7" w:rsidRPr="001678D1" w:rsidRDefault="001F3DF0" w:rsidP="004E340C">
      <w:pPr>
        <w:spacing w:before="37"/>
        <w:jc w:val="left"/>
        <w:rPr>
          <w:sz w:val="22"/>
          <w:szCs w:val="22"/>
          <w:lang w:val="id-ID"/>
        </w:rPr>
      </w:pPr>
      <w:r w:rsidRPr="001678D1">
        <w:rPr>
          <w:sz w:val="22"/>
          <w:szCs w:val="22"/>
          <w:lang w:val="id-ID"/>
        </w:rPr>
        <w:t>Tabel 5</w:t>
      </w:r>
      <w:r w:rsidR="004E340C" w:rsidRPr="001678D1">
        <w:rPr>
          <w:sz w:val="22"/>
          <w:szCs w:val="22"/>
          <w:lang w:val="id-ID"/>
        </w:rPr>
        <w:t xml:space="preserve">. </w:t>
      </w:r>
      <w:r w:rsidR="0066068F" w:rsidRPr="001678D1">
        <w:rPr>
          <w:sz w:val="22"/>
          <w:szCs w:val="22"/>
          <w:lang w:val="id-ID"/>
        </w:rPr>
        <w:t>Kejadian hipertensi</w:t>
      </w:r>
    </w:p>
    <w:tbl>
      <w:tblPr>
        <w:tblW w:w="3972" w:type="dxa"/>
        <w:tblInd w:w="108" w:type="dxa"/>
        <w:tblLook w:val="04A0" w:firstRow="1" w:lastRow="0" w:firstColumn="1" w:lastColumn="0" w:noHBand="0" w:noVBand="1"/>
      </w:tblPr>
      <w:tblGrid>
        <w:gridCol w:w="2552"/>
        <w:gridCol w:w="709"/>
        <w:gridCol w:w="711"/>
      </w:tblGrid>
      <w:tr w:rsidR="0066068F" w:rsidRPr="001678D1" w:rsidTr="0066068F">
        <w:trPr>
          <w:trHeight w:val="307"/>
        </w:trPr>
        <w:tc>
          <w:tcPr>
            <w:tcW w:w="2552" w:type="dxa"/>
            <w:tcBorders>
              <w:top w:val="single" w:sz="4" w:space="0" w:color="auto"/>
              <w:left w:val="nil"/>
              <w:bottom w:val="single" w:sz="4" w:space="0" w:color="auto"/>
              <w:right w:val="nil"/>
            </w:tcBorders>
            <w:noWrap/>
            <w:vAlign w:val="center"/>
            <w:hideMark/>
          </w:tcPr>
          <w:p w:rsidR="0066068F" w:rsidRPr="001678D1" w:rsidRDefault="0066068F" w:rsidP="00C068EE">
            <w:pPr>
              <w:jc w:val="center"/>
              <w:rPr>
                <w:color w:val="000000"/>
                <w:sz w:val="22"/>
                <w:szCs w:val="22"/>
              </w:rPr>
            </w:pPr>
            <w:r w:rsidRPr="001678D1">
              <w:rPr>
                <w:color w:val="000000"/>
                <w:sz w:val="22"/>
                <w:szCs w:val="22"/>
              </w:rPr>
              <w:t>Kejadian Hipertensi</w:t>
            </w:r>
          </w:p>
        </w:tc>
        <w:tc>
          <w:tcPr>
            <w:tcW w:w="709" w:type="dxa"/>
            <w:tcBorders>
              <w:top w:val="single" w:sz="4" w:space="0" w:color="auto"/>
              <w:left w:val="nil"/>
              <w:bottom w:val="single" w:sz="4" w:space="0" w:color="auto"/>
              <w:right w:val="nil"/>
            </w:tcBorders>
            <w:noWrap/>
            <w:vAlign w:val="center"/>
            <w:hideMark/>
          </w:tcPr>
          <w:p w:rsidR="0066068F" w:rsidRPr="001678D1" w:rsidRDefault="0066068F" w:rsidP="0064576E">
            <w:pPr>
              <w:jc w:val="center"/>
              <w:rPr>
                <w:color w:val="000000"/>
                <w:sz w:val="22"/>
                <w:szCs w:val="22"/>
              </w:rPr>
            </w:pPr>
            <w:r w:rsidRPr="001678D1">
              <w:rPr>
                <w:color w:val="000000"/>
                <w:sz w:val="22"/>
                <w:szCs w:val="22"/>
              </w:rPr>
              <w:t>Σ</w:t>
            </w:r>
          </w:p>
        </w:tc>
        <w:tc>
          <w:tcPr>
            <w:tcW w:w="711" w:type="dxa"/>
            <w:tcBorders>
              <w:top w:val="single" w:sz="4" w:space="0" w:color="auto"/>
              <w:left w:val="nil"/>
              <w:bottom w:val="single" w:sz="4" w:space="0" w:color="auto"/>
              <w:right w:val="nil"/>
            </w:tcBorders>
            <w:noWrap/>
            <w:vAlign w:val="center"/>
            <w:hideMark/>
          </w:tcPr>
          <w:p w:rsidR="0066068F" w:rsidRPr="001678D1" w:rsidRDefault="0066068F" w:rsidP="0064576E">
            <w:pPr>
              <w:jc w:val="center"/>
              <w:rPr>
                <w:color w:val="000000"/>
                <w:sz w:val="22"/>
                <w:szCs w:val="22"/>
              </w:rPr>
            </w:pPr>
            <w:r w:rsidRPr="001678D1">
              <w:rPr>
                <w:color w:val="000000"/>
                <w:sz w:val="22"/>
                <w:szCs w:val="22"/>
              </w:rPr>
              <w:t>%</w:t>
            </w:r>
          </w:p>
        </w:tc>
      </w:tr>
      <w:tr w:rsidR="009E31C7" w:rsidRPr="001678D1" w:rsidTr="0066068F">
        <w:trPr>
          <w:trHeight w:val="307"/>
        </w:trPr>
        <w:tc>
          <w:tcPr>
            <w:tcW w:w="2552" w:type="dxa"/>
            <w:noWrap/>
            <w:vAlign w:val="center"/>
            <w:hideMark/>
          </w:tcPr>
          <w:p w:rsidR="009E31C7" w:rsidRPr="001678D1" w:rsidRDefault="009E31C7" w:rsidP="00C068EE">
            <w:pPr>
              <w:jc w:val="center"/>
              <w:rPr>
                <w:color w:val="000000"/>
                <w:sz w:val="22"/>
                <w:szCs w:val="22"/>
              </w:rPr>
            </w:pPr>
            <w:r w:rsidRPr="001678D1">
              <w:rPr>
                <w:color w:val="000000"/>
                <w:sz w:val="22"/>
                <w:szCs w:val="22"/>
              </w:rPr>
              <w:t>Terjadi</w:t>
            </w:r>
          </w:p>
        </w:tc>
        <w:tc>
          <w:tcPr>
            <w:tcW w:w="709" w:type="dxa"/>
            <w:noWrap/>
            <w:vAlign w:val="bottom"/>
            <w:hideMark/>
          </w:tcPr>
          <w:p w:rsidR="009E31C7" w:rsidRPr="001678D1" w:rsidRDefault="009E31C7" w:rsidP="00C068EE">
            <w:pPr>
              <w:jc w:val="center"/>
              <w:rPr>
                <w:color w:val="000000"/>
                <w:sz w:val="22"/>
                <w:szCs w:val="22"/>
              </w:rPr>
            </w:pPr>
            <w:r w:rsidRPr="001678D1">
              <w:rPr>
                <w:color w:val="000000"/>
                <w:sz w:val="22"/>
                <w:szCs w:val="22"/>
              </w:rPr>
              <w:t>48</w:t>
            </w:r>
          </w:p>
        </w:tc>
        <w:tc>
          <w:tcPr>
            <w:tcW w:w="711" w:type="dxa"/>
            <w:noWrap/>
            <w:vAlign w:val="bottom"/>
            <w:hideMark/>
          </w:tcPr>
          <w:p w:rsidR="009E31C7" w:rsidRPr="001678D1" w:rsidRDefault="009E31C7" w:rsidP="00C068EE">
            <w:pPr>
              <w:jc w:val="center"/>
              <w:rPr>
                <w:color w:val="000000"/>
                <w:sz w:val="22"/>
                <w:szCs w:val="22"/>
              </w:rPr>
            </w:pPr>
            <w:r w:rsidRPr="001678D1">
              <w:rPr>
                <w:color w:val="000000"/>
                <w:sz w:val="22"/>
                <w:szCs w:val="22"/>
              </w:rPr>
              <w:t>51,61</w:t>
            </w:r>
          </w:p>
        </w:tc>
      </w:tr>
      <w:tr w:rsidR="009E31C7" w:rsidRPr="001678D1" w:rsidTr="0066068F">
        <w:trPr>
          <w:trHeight w:val="307"/>
        </w:trPr>
        <w:tc>
          <w:tcPr>
            <w:tcW w:w="2552" w:type="dxa"/>
            <w:noWrap/>
            <w:vAlign w:val="center"/>
            <w:hideMark/>
          </w:tcPr>
          <w:p w:rsidR="009E31C7" w:rsidRPr="001678D1" w:rsidRDefault="009E31C7" w:rsidP="00C068EE">
            <w:pPr>
              <w:jc w:val="center"/>
              <w:rPr>
                <w:color w:val="000000"/>
                <w:sz w:val="22"/>
                <w:szCs w:val="22"/>
              </w:rPr>
            </w:pPr>
            <w:r w:rsidRPr="001678D1">
              <w:rPr>
                <w:color w:val="000000"/>
                <w:sz w:val="22"/>
                <w:szCs w:val="22"/>
              </w:rPr>
              <w:t xml:space="preserve"> Tidak Terjadi</w:t>
            </w:r>
          </w:p>
        </w:tc>
        <w:tc>
          <w:tcPr>
            <w:tcW w:w="709" w:type="dxa"/>
            <w:noWrap/>
            <w:vAlign w:val="bottom"/>
            <w:hideMark/>
          </w:tcPr>
          <w:p w:rsidR="009E31C7" w:rsidRPr="001678D1" w:rsidRDefault="009E31C7" w:rsidP="00C068EE">
            <w:pPr>
              <w:jc w:val="center"/>
              <w:rPr>
                <w:color w:val="000000"/>
                <w:sz w:val="22"/>
                <w:szCs w:val="22"/>
              </w:rPr>
            </w:pPr>
            <w:r w:rsidRPr="001678D1">
              <w:rPr>
                <w:color w:val="000000"/>
                <w:sz w:val="22"/>
                <w:szCs w:val="22"/>
              </w:rPr>
              <w:t>45</w:t>
            </w:r>
          </w:p>
        </w:tc>
        <w:tc>
          <w:tcPr>
            <w:tcW w:w="711" w:type="dxa"/>
            <w:noWrap/>
            <w:vAlign w:val="bottom"/>
            <w:hideMark/>
          </w:tcPr>
          <w:p w:rsidR="009E31C7" w:rsidRPr="001678D1" w:rsidRDefault="009E31C7" w:rsidP="00C068EE">
            <w:pPr>
              <w:jc w:val="center"/>
              <w:rPr>
                <w:color w:val="000000"/>
                <w:sz w:val="22"/>
                <w:szCs w:val="22"/>
              </w:rPr>
            </w:pPr>
            <w:r w:rsidRPr="001678D1">
              <w:rPr>
                <w:color w:val="000000"/>
                <w:sz w:val="22"/>
                <w:szCs w:val="22"/>
              </w:rPr>
              <w:t>48,39</w:t>
            </w:r>
          </w:p>
        </w:tc>
      </w:tr>
      <w:tr w:rsidR="009E31C7" w:rsidRPr="001678D1" w:rsidTr="0066068F">
        <w:trPr>
          <w:trHeight w:val="307"/>
        </w:trPr>
        <w:tc>
          <w:tcPr>
            <w:tcW w:w="2552" w:type="dxa"/>
            <w:tcBorders>
              <w:top w:val="single" w:sz="4" w:space="0" w:color="auto"/>
              <w:left w:val="nil"/>
              <w:bottom w:val="single" w:sz="4" w:space="0" w:color="auto"/>
              <w:right w:val="nil"/>
            </w:tcBorders>
            <w:noWrap/>
            <w:vAlign w:val="center"/>
            <w:hideMark/>
          </w:tcPr>
          <w:p w:rsidR="009E31C7" w:rsidRPr="001678D1" w:rsidRDefault="009E31C7" w:rsidP="00C068EE">
            <w:pPr>
              <w:jc w:val="center"/>
              <w:rPr>
                <w:color w:val="000000"/>
                <w:sz w:val="22"/>
                <w:szCs w:val="22"/>
              </w:rPr>
            </w:pPr>
            <w:r w:rsidRPr="001678D1">
              <w:rPr>
                <w:color w:val="000000"/>
                <w:sz w:val="22"/>
                <w:szCs w:val="22"/>
              </w:rPr>
              <w:t>Total</w:t>
            </w:r>
          </w:p>
        </w:tc>
        <w:tc>
          <w:tcPr>
            <w:tcW w:w="709" w:type="dxa"/>
            <w:tcBorders>
              <w:top w:val="single" w:sz="4" w:space="0" w:color="auto"/>
              <w:left w:val="nil"/>
              <w:bottom w:val="single" w:sz="4" w:space="0" w:color="auto"/>
              <w:right w:val="nil"/>
            </w:tcBorders>
            <w:noWrap/>
            <w:vAlign w:val="bottom"/>
            <w:hideMark/>
          </w:tcPr>
          <w:p w:rsidR="009E31C7" w:rsidRPr="001678D1" w:rsidRDefault="009E31C7" w:rsidP="00C068EE">
            <w:pPr>
              <w:jc w:val="center"/>
              <w:rPr>
                <w:color w:val="000000"/>
                <w:sz w:val="22"/>
                <w:szCs w:val="22"/>
              </w:rPr>
            </w:pPr>
            <w:r w:rsidRPr="001678D1">
              <w:rPr>
                <w:color w:val="000000"/>
                <w:sz w:val="22"/>
                <w:szCs w:val="22"/>
              </w:rPr>
              <w:t>93</w:t>
            </w:r>
          </w:p>
        </w:tc>
        <w:tc>
          <w:tcPr>
            <w:tcW w:w="711" w:type="dxa"/>
            <w:tcBorders>
              <w:top w:val="single" w:sz="4" w:space="0" w:color="auto"/>
              <w:left w:val="nil"/>
              <w:bottom w:val="single" w:sz="4" w:space="0" w:color="auto"/>
              <w:right w:val="nil"/>
            </w:tcBorders>
            <w:noWrap/>
            <w:vAlign w:val="bottom"/>
            <w:hideMark/>
          </w:tcPr>
          <w:p w:rsidR="009E31C7" w:rsidRPr="001678D1" w:rsidRDefault="009E31C7" w:rsidP="00C068EE">
            <w:pPr>
              <w:jc w:val="center"/>
              <w:rPr>
                <w:color w:val="000000"/>
                <w:sz w:val="22"/>
                <w:szCs w:val="22"/>
              </w:rPr>
            </w:pPr>
            <w:r w:rsidRPr="001678D1">
              <w:rPr>
                <w:color w:val="000000"/>
                <w:sz w:val="22"/>
                <w:szCs w:val="22"/>
              </w:rPr>
              <w:t>100</w:t>
            </w:r>
          </w:p>
        </w:tc>
      </w:tr>
    </w:tbl>
    <w:p w:rsidR="00E338E1" w:rsidRDefault="00E338E1" w:rsidP="00E338E1">
      <w:pPr>
        <w:rPr>
          <w:i/>
          <w:sz w:val="22"/>
          <w:szCs w:val="22"/>
          <w:lang w:val="id-ID"/>
        </w:rPr>
      </w:pPr>
      <w:proofErr w:type="gramStart"/>
      <w:r>
        <w:rPr>
          <w:i/>
          <w:sz w:val="22"/>
          <w:szCs w:val="22"/>
        </w:rPr>
        <w:t>Sumber :</w:t>
      </w:r>
      <w:proofErr w:type="gramEnd"/>
      <w:r>
        <w:rPr>
          <w:i/>
          <w:sz w:val="22"/>
          <w:szCs w:val="22"/>
        </w:rPr>
        <w:t xml:space="preserve"> Data </w:t>
      </w:r>
      <w:r>
        <w:rPr>
          <w:i/>
          <w:sz w:val="22"/>
          <w:szCs w:val="22"/>
          <w:lang w:val="id-ID"/>
        </w:rPr>
        <w:t>primer</w:t>
      </w:r>
    </w:p>
    <w:p w:rsidR="004E340C" w:rsidRPr="001678D1" w:rsidRDefault="004E340C" w:rsidP="001678D1">
      <w:pPr>
        <w:ind w:firstLine="567"/>
        <w:rPr>
          <w:sz w:val="22"/>
          <w:szCs w:val="22"/>
          <w:lang w:val="id-ID"/>
        </w:rPr>
      </w:pPr>
      <w:r w:rsidRPr="001678D1">
        <w:rPr>
          <w:sz w:val="22"/>
          <w:szCs w:val="22"/>
          <w:lang w:val="id-ID"/>
        </w:rPr>
        <w:t xml:space="preserve">Hasil penelitian menunjukkanbahwa </w:t>
      </w:r>
      <w:r w:rsidR="009E31C7" w:rsidRPr="001678D1">
        <w:rPr>
          <w:sz w:val="22"/>
          <w:szCs w:val="22"/>
        </w:rPr>
        <w:t>dari 93 responden, sebagian besar (51,61%) responden mengalami kejadian hipertensi sebanyak 48 responden.</w:t>
      </w:r>
    </w:p>
    <w:p w:rsidR="00676AE3" w:rsidRPr="001678D1" w:rsidRDefault="00676AE3" w:rsidP="00A20734">
      <w:pPr>
        <w:ind w:left="567"/>
        <w:rPr>
          <w:sz w:val="22"/>
          <w:szCs w:val="22"/>
          <w:lang w:val="id-ID"/>
        </w:rPr>
      </w:pPr>
    </w:p>
    <w:p w:rsidR="009E31C7" w:rsidRPr="001678D1" w:rsidRDefault="009E31C7" w:rsidP="009E31C7">
      <w:pPr>
        <w:pStyle w:val="ListParagraph"/>
        <w:numPr>
          <w:ilvl w:val="1"/>
          <w:numId w:val="2"/>
        </w:numPr>
        <w:spacing w:before="37"/>
        <w:ind w:left="426" w:hanging="426"/>
        <w:rPr>
          <w:b/>
          <w:sz w:val="22"/>
          <w:szCs w:val="22"/>
          <w:lang w:val="id-ID"/>
        </w:rPr>
      </w:pPr>
      <w:r w:rsidRPr="001678D1">
        <w:rPr>
          <w:b/>
          <w:sz w:val="22"/>
          <w:szCs w:val="22"/>
          <w:lang w:val="id-ID"/>
        </w:rPr>
        <w:t>Tabulasi silang antara penggunaan KB Hormonal dengan kejadian Hipertensi</w:t>
      </w:r>
    </w:p>
    <w:p w:rsidR="00C068EE" w:rsidRPr="001678D1" w:rsidRDefault="00C068EE" w:rsidP="00A9291E">
      <w:pPr>
        <w:spacing w:before="37"/>
        <w:ind w:left="851" w:hanging="851"/>
        <w:rPr>
          <w:sz w:val="22"/>
          <w:szCs w:val="22"/>
          <w:lang w:val="id-ID"/>
        </w:rPr>
      </w:pPr>
      <w:r w:rsidRPr="001678D1">
        <w:rPr>
          <w:sz w:val="22"/>
          <w:szCs w:val="22"/>
          <w:lang w:val="id-ID"/>
        </w:rPr>
        <w:t xml:space="preserve">Tabel </w:t>
      </w:r>
      <w:r w:rsidR="001F3DF0" w:rsidRPr="001678D1">
        <w:rPr>
          <w:sz w:val="22"/>
          <w:szCs w:val="22"/>
          <w:lang w:val="id-ID"/>
        </w:rPr>
        <w:t>6</w:t>
      </w:r>
      <w:r w:rsidRPr="001678D1">
        <w:rPr>
          <w:sz w:val="22"/>
          <w:szCs w:val="22"/>
          <w:lang w:val="id-ID"/>
        </w:rPr>
        <w:t>. penggunaan KB Hormonal dengan kejadian Hipertensi</w:t>
      </w:r>
    </w:p>
    <w:tbl>
      <w:tblPr>
        <w:tblW w:w="4132" w:type="dxa"/>
        <w:tblInd w:w="108" w:type="dxa"/>
        <w:tblLayout w:type="fixed"/>
        <w:tblLook w:val="04A0" w:firstRow="1" w:lastRow="0" w:firstColumn="1" w:lastColumn="0" w:noHBand="0" w:noVBand="1"/>
      </w:tblPr>
      <w:tblGrid>
        <w:gridCol w:w="831"/>
        <w:gridCol w:w="445"/>
        <w:gridCol w:w="663"/>
        <w:gridCol w:w="471"/>
        <w:gridCol w:w="637"/>
        <w:gridCol w:w="497"/>
        <w:gridCol w:w="588"/>
      </w:tblGrid>
      <w:tr w:rsidR="0066068F" w:rsidRPr="001678D1" w:rsidTr="001E2064">
        <w:trPr>
          <w:trHeight w:val="261"/>
        </w:trPr>
        <w:tc>
          <w:tcPr>
            <w:tcW w:w="831" w:type="dxa"/>
            <w:tcBorders>
              <w:top w:val="single" w:sz="8" w:space="0" w:color="auto"/>
              <w:left w:val="nil"/>
              <w:bottom w:val="single" w:sz="8" w:space="0" w:color="auto"/>
              <w:right w:val="nil"/>
            </w:tcBorders>
            <w:noWrap/>
            <w:vAlign w:val="center"/>
            <w:hideMark/>
          </w:tcPr>
          <w:p w:rsidR="0066068F" w:rsidRPr="001678D1" w:rsidRDefault="0066068F" w:rsidP="00C068EE">
            <w:pPr>
              <w:rPr>
                <w:b/>
                <w:bCs/>
                <w:color w:val="000000"/>
                <w:sz w:val="22"/>
                <w:szCs w:val="22"/>
              </w:rPr>
            </w:pPr>
          </w:p>
        </w:tc>
        <w:tc>
          <w:tcPr>
            <w:tcW w:w="3301" w:type="dxa"/>
            <w:gridSpan w:val="6"/>
            <w:tcBorders>
              <w:top w:val="single" w:sz="8" w:space="0" w:color="auto"/>
              <w:left w:val="nil"/>
              <w:bottom w:val="single" w:sz="8" w:space="0" w:color="auto"/>
              <w:right w:val="nil"/>
            </w:tcBorders>
            <w:noWrap/>
            <w:vAlign w:val="bottom"/>
            <w:hideMark/>
          </w:tcPr>
          <w:p w:rsidR="0066068F" w:rsidRPr="001678D1" w:rsidRDefault="0066068F" w:rsidP="0066068F">
            <w:pPr>
              <w:jc w:val="center"/>
              <w:rPr>
                <w:bCs/>
                <w:color w:val="000000"/>
                <w:sz w:val="22"/>
                <w:szCs w:val="22"/>
                <w:lang w:val="id-ID"/>
              </w:rPr>
            </w:pPr>
            <w:r w:rsidRPr="001678D1">
              <w:rPr>
                <w:b/>
                <w:bCs/>
                <w:color w:val="000000"/>
                <w:sz w:val="22"/>
                <w:szCs w:val="22"/>
                <w:lang w:val="id-ID"/>
              </w:rPr>
              <w:t>Kejadian Hypertensi</w:t>
            </w:r>
          </w:p>
        </w:tc>
      </w:tr>
      <w:tr w:rsidR="0066068F" w:rsidRPr="001678D1" w:rsidTr="001678D1">
        <w:trPr>
          <w:trHeight w:val="584"/>
        </w:trPr>
        <w:tc>
          <w:tcPr>
            <w:tcW w:w="831" w:type="dxa"/>
            <w:vMerge w:val="restart"/>
            <w:tcBorders>
              <w:top w:val="single" w:sz="8" w:space="0" w:color="auto"/>
              <w:left w:val="nil"/>
              <w:bottom w:val="single" w:sz="8" w:space="0" w:color="auto"/>
              <w:right w:val="nil"/>
            </w:tcBorders>
            <w:noWrap/>
            <w:hideMark/>
          </w:tcPr>
          <w:p w:rsidR="0066068F" w:rsidRPr="001678D1" w:rsidRDefault="0066068F" w:rsidP="0066068F">
            <w:pPr>
              <w:jc w:val="center"/>
              <w:rPr>
                <w:b/>
                <w:bCs/>
                <w:color w:val="000000"/>
                <w:sz w:val="22"/>
                <w:szCs w:val="22"/>
              </w:rPr>
            </w:pPr>
            <w:r w:rsidRPr="001678D1">
              <w:rPr>
                <w:b/>
                <w:bCs/>
                <w:color w:val="000000"/>
                <w:sz w:val="22"/>
                <w:szCs w:val="22"/>
              </w:rPr>
              <w:t>Penggunaan KB Hormonal</w:t>
            </w:r>
          </w:p>
        </w:tc>
        <w:tc>
          <w:tcPr>
            <w:tcW w:w="1108" w:type="dxa"/>
            <w:gridSpan w:val="2"/>
            <w:tcBorders>
              <w:top w:val="single" w:sz="8" w:space="0" w:color="auto"/>
              <w:left w:val="nil"/>
              <w:bottom w:val="single" w:sz="8" w:space="0" w:color="auto"/>
              <w:right w:val="nil"/>
            </w:tcBorders>
            <w:noWrap/>
            <w:vAlign w:val="center"/>
            <w:hideMark/>
          </w:tcPr>
          <w:p w:rsidR="0066068F" w:rsidRPr="001678D1" w:rsidRDefault="0066068F" w:rsidP="0066068F">
            <w:pPr>
              <w:jc w:val="center"/>
              <w:rPr>
                <w:b/>
                <w:bCs/>
                <w:color w:val="000000"/>
                <w:sz w:val="22"/>
                <w:szCs w:val="22"/>
                <w:lang w:val="id-ID"/>
              </w:rPr>
            </w:pPr>
            <w:r w:rsidRPr="001678D1">
              <w:rPr>
                <w:b/>
                <w:bCs/>
                <w:color w:val="000000"/>
                <w:sz w:val="22"/>
                <w:szCs w:val="22"/>
                <w:lang w:val="id-ID"/>
              </w:rPr>
              <w:t>Terjadi</w:t>
            </w:r>
          </w:p>
        </w:tc>
        <w:tc>
          <w:tcPr>
            <w:tcW w:w="1108" w:type="dxa"/>
            <w:gridSpan w:val="2"/>
            <w:tcBorders>
              <w:top w:val="single" w:sz="8" w:space="0" w:color="auto"/>
              <w:left w:val="nil"/>
              <w:bottom w:val="single" w:sz="8" w:space="0" w:color="auto"/>
              <w:right w:val="nil"/>
            </w:tcBorders>
            <w:vAlign w:val="center"/>
          </w:tcPr>
          <w:p w:rsidR="0066068F" w:rsidRPr="001678D1" w:rsidRDefault="0066068F" w:rsidP="0066068F">
            <w:pPr>
              <w:jc w:val="center"/>
              <w:rPr>
                <w:b/>
                <w:bCs/>
                <w:color w:val="000000"/>
                <w:sz w:val="22"/>
                <w:szCs w:val="22"/>
              </w:rPr>
            </w:pPr>
            <w:r w:rsidRPr="001678D1">
              <w:rPr>
                <w:b/>
                <w:bCs/>
                <w:color w:val="000000"/>
                <w:sz w:val="22"/>
                <w:szCs w:val="22"/>
              </w:rPr>
              <w:t>Tidak Terjadi</w:t>
            </w:r>
          </w:p>
        </w:tc>
        <w:tc>
          <w:tcPr>
            <w:tcW w:w="1085" w:type="dxa"/>
            <w:gridSpan w:val="2"/>
            <w:tcBorders>
              <w:top w:val="single" w:sz="8" w:space="0" w:color="auto"/>
              <w:left w:val="nil"/>
              <w:bottom w:val="single" w:sz="8" w:space="0" w:color="auto"/>
              <w:right w:val="nil"/>
            </w:tcBorders>
            <w:noWrap/>
            <w:hideMark/>
          </w:tcPr>
          <w:p w:rsidR="0066068F" w:rsidRPr="001678D1" w:rsidRDefault="0066068F" w:rsidP="0064576E">
            <w:pPr>
              <w:jc w:val="center"/>
              <w:rPr>
                <w:b/>
                <w:bCs/>
                <w:color w:val="000000"/>
                <w:sz w:val="22"/>
                <w:szCs w:val="22"/>
              </w:rPr>
            </w:pPr>
            <w:r w:rsidRPr="001678D1">
              <w:rPr>
                <w:b/>
                <w:bCs/>
                <w:color w:val="000000"/>
                <w:sz w:val="22"/>
                <w:szCs w:val="22"/>
              </w:rPr>
              <w:t>Total</w:t>
            </w:r>
          </w:p>
        </w:tc>
      </w:tr>
      <w:tr w:rsidR="0066068F" w:rsidRPr="001678D1" w:rsidTr="001E2064">
        <w:trPr>
          <w:trHeight w:val="261"/>
        </w:trPr>
        <w:tc>
          <w:tcPr>
            <w:tcW w:w="831" w:type="dxa"/>
            <w:vMerge/>
            <w:tcBorders>
              <w:top w:val="single" w:sz="8" w:space="0" w:color="auto"/>
              <w:left w:val="nil"/>
              <w:bottom w:val="single" w:sz="8" w:space="0" w:color="auto"/>
              <w:right w:val="nil"/>
            </w:tcBorders>
            <w:vAlign w:val="center"/>
            <w:hideMark/>
          </w:tcPr>
          <w:p w:rsidR="0066068F" w:rsidRPr="001678D1" w:rsidRDefault="0066068F" w:rsidP="00C068EE">
            <w:pPr>
              <w:rPr>
                <w:b/>
                <w:bCs/>
                <w:color w:val="000000"/>
                <w:sz w:val="22"/>
                <w:szCs w:val="22"/>
              </w:rPr>
            </w:pPr>
          </w:p>
        </w:tc>
        <w:tc>
          <w:tcPr>
            <w:tcW w:w="445" w:type="dxa"/>
            <w:tcBorders>
              <w:top w:val="single" w:sz="8" w:space="0" w:color="auto"/>
              <w:left w:val="nil"/>
              <w:bottom w:val="single" w:sz="8" w:space="0" w:color="auto"/>
              <w:right w:val="nil"/>
            </w:tcBorders>
            <w:noWrap/>
            <w:vAlign w:val="center"/>
            <w:hideMark/>
          </w:tcPr>
          <w:p w:rsidR="0066068F" w:rsidRPr="001678D1" w:rsidRDefault="0066068F" w:rsidP="00C068EE">
            <w:pPr>
              <w:jc w:val="center"/>
              <w:rPr>
                <w:b/>
                <w:bCs/>
                <w:color w:val="000000"/>
                <w:sz w:val="22"/>
                <w:szCs w:val="22"/>
              </w:rPr>
            </w:pPr>
            <w:r w:rsidRPr="001678D1">
              <w:rPr>
                <w:b/>
                <w:bCs/>
                <w:color w:val="000000"/>
                <w:sz w:val="22"/>
                <w:szCs w:val="22"/>
              </w:rPr>
              <w:t>N</w:t>
            </w:r>
          </w:p>
        </w:tc>
        <w:tc>
          <w:tcPr>
            <w:tcW w:w="663" w:type="dxa"/>
            <w:tcBorders>
              <w:top w:val="single" w:sz="8" w:space="0" w:color="auto"/>
              <w:left w:val="nil"/>
              <w:bottom w:val="single" w:sz="8" w:space="0" w:color="auto"/>
              <w:right w:val="nil"/>
            </w:tcBorders>
            <w:noWrap/>
            <w:vAlign w:val="center"/>
            <w:hideMark/>
          </w:tcPr>
          <w:p w:rsidR="0066068F" w:rsidRPr="001678D1" w:rsidRDefault="0066068F" w:rsidP="00C068EE">
            <w:pPr>
              <w:jc w:val="center"/>
              <w:rPr>
                <w:b/>
                <w:bCs/>
                <w:color w:val="000000"/>
                <w:sz w:val="22"/>
                <w:szCs w:val="22"/>
              </w:rPr>
            </w:pPr>
            <w:r w:rsidRPr="001678D1">
              <w:rPr>
                <w:b/>
                <w:bCs/>
                <w:color w:val="000000"/>
                <w:sz w:val="22"/>
                <w:szCs w:val="22"/>
              </w:rPr>
              <w:t>%</w:t>
            </w:r>
          </w:p>
        </w:tc>
        <w:tc>
          <w:tcPr>
            <w:tcW w:w="471" w:type="dxa"/>
            <w:tcBorders>
              <w:top w:val="single" w:sz="8" w:space="0" w:color="auto"/>
              <w:left w:val="nil"/>
              <w:bottom w:val="single" w:sz="8" w:space="0" w:color="auto"/>
              <w:right w:val="nil"/>
            </w:tcBorders>
            <w:noWrap/>
            <w:vAlign w:val="center"/>
            <w:hideMark/>
          </w:tcPr>
          <w:p w:rsidR="0066068F" w:rsidRPr="001678D1" w:rsidRDefault="0066068F" w:rsidP="00C068EE">
            <w:pPr>
              <w:jc w:val="center"/>
              <w:rPr>
                <w:b/>
                <w:bCs/>
                <w:color w:val="000000"/>
                <w:sz w:val="22"/>
                <w:szCs w:val="22"/>
              </w:rPr>
            </w:pPr>
            <w:r w:rsidRPr="001678D1">
              <w:rPr>
                <w:b/>
                <w:bCs/>
                <w:color w:val="000000"/>
                <w:sz w:val="22"/>
                <w:szCs w:val="22"/>
              </w:rPr>
              <w:t>N</w:t>
            </w:r>
          </w:p>
        </w:tc>
        <w:tc>
          <w:tcPr>
            <w:tcW w:w="637" w:type="dxa"/>
            <w:tcBorders>
              <w:top w:val="single" w:sz="8" w:space="0" w:color="auto"/>
              <w:left w:val="nil"/>
              <w:bottom w:val="single" w:sz="8" w:space="0" w:color="auto"/>
              <w:right w:val="nil"/>
            </w:tcBorders>
            <w:noWrap/>
            <w:vAlign w:val="center"/>
            <w:hideMark/>
          </w:tcPr>
          <w:p w:rsidR="0066068F" w:rsidRPr="001678D1" w:rsidRDefault="0066068F" w:rsidP="00C068EE">
            <w:pPr>
              <w:jc w:val="center"/>
              <w:rPr>
                <w:b/>
                <w:bCs/>
                <w:color w:val="000000"/>
                <w:sz w:val="22"/>
                <w:szCs w:val="22"/>
              </w:rPr>
            </w:pPr>
            <w:r w:rsidRPr="001678D1">
              <w:rPr>
                <w:b/>
                <w:bCs/>
                <w:color w:val="000000"/>
                <w:sz w:val="22"/>
                <w:szCs w:val="22"/>
              </w:rPr>
              <w:t>%</w:t>
            </w:r>
          </w:p>
        </w:tc>
        <w:tc>
          <w:tcPr>
            <w:tcW w:w="497" w:type="dxa"/>
            <w:tcBorders>
              <w:top w:val="single" w:sz="8" w:space="0" w:color="auto"/>
              <w:left w:val="nil"/>
              <w:bottom w:val="single" w:sz="8" w:space="0" w:color="auto"/>
              <w:right w:val="nil"/>
            </w:tcBorders>
            <w:noWrap/>
            <w:vAlign w:val="center"/>
            <w:hideMark/>
          </w:tcPr>
          <w:p w:rsidR="0066068F" w:rsidRPr="001678D1" w:rsidRDefault="0066068F" w:rsidP="00C068EE">
            <w:pPr>
              <w:jc w:val="center"/>
              <w:rPr>
                <w:b/>
                <w:bCs/>
                <w:color w:val="000000"/>
                <w:sz w:val="22"/>
                <w:szCs w:val="22"/>
              </w:rPr>
            </w:pPr>
            <w:r w:rsidRPr="001678D1">
              <w:rPr>
                <w:b/>
                <w:bCs/>
                <w:color w:val="000000"/>
                <w:sz w:val="22"/>
                <w:szCs w:val="22"/>
              </w:rPr>
              <w:t>∑</w:t>
            </w:r>
          </w:p>
        </w:tc>
        <w:tc>
          <w:tcPr>
            <w:tcW w:w="588" w:type="dxa"/>
            <w:tcBorders>
              <w:top w:val="single" w:sz="8" w:space="0" w:color="auto"/>
              <w:left w:val="nil"/>
              <w:bottom w:val="single" w:sz="8" w:space="0" w:color="auto"/>
              <w:right w:val="nil"/>
            </w:tcBorders>
            <w:noWrap/>
            <w:vAlign w:val="center"/>
            <w:hideMark/>
          </w:tcPr>
          <w:p w:rsidR="0066068F" w:rsidRPr="001678D1" w:rsidRDefault="0066068F" w:rsidP="00C068EE">
            <w:pPr>
              <w:jc w:val="center"/>
              <w:rPr>
                <w:b/>
                <w:bCs/>
                <w:color w:val="000000"/>
                <w:sz w:val="22"/>
                <w:szCs w:val="22"/>
              </w:rPr>
            </w:pPr>
            <w:r w:rsidRPr="001678D1">
              <w:rPr>
                <w:b/>
                <w:bCs/>
                <w:color w:val="000000"/>
                <w:sz w:val="22"/>
                <w:szCs w:val="22"/>
              </w:rPr>
              <w:t>%</w:t>
            </w:r>
          </w:p>
        </w:tc>
      </w:tr>
      <w:tr w:rsidR="009E31C7" w:rsidRPr="001678D1" w:rsidTr="001E2064">
        <w:trPr>
          <w:trHeight w:val="249"/>
        </w:trPr>
        <w:tc>
          <w:tcPr>
            <w:tcW w:w="831" w:type="dxa"/>
            <w:tcBorders>
              <w:top w:val="single" w:sz="8" w:space="0" w:color="auto"/>
              <w:bottom w:val="single" w:sz="8" w:space="0" w:color="auto"/>
            </w:tcBorders>
            <w:vAlign w:val="bottom"/>
            <w:hideMark/>
          </w:tcPr>
          <w:p w:rsidR="009E31C7" w:rsidRPr="001678D1" w:rsidRDefault="00FF38CD" w:rsidP="00C068EE">
            <w:pPr>
              <w:jc w:val="center"/>
              <w:rPr>
                <w:color w:val="000000"/>
                <w:sz w:val="22"/>
                <w:szCs w:val="22"/>
              </w:rPr>
            </w:pPr>
            <w:r w:rsidRPr="001678D1">
              <w:rPr>
                <w:color w:val="000000"/>
                <w:sz w:val="22"/>
                <w:szCs w:val="22"/>
                <w:lang w:val="id-ID"/>
              </w:rPr>
              <w:t>&gt; 2 tahun</w:t>
            </w:r>
          </w:p>
        </w:tc>
        <w:tc>
          <w:tcPr>
            <w:tcW w:w="445" w:type="dxa"/>
            <w:tcBorders>
              <w:top w:val="single" w:sz="8" w:space="0" w:color="auto"/>
              <w:left w:val="nil"/>
              <w:bottom w:val="single" w:sz="8" w:space="0" w:color="auto"/>
              <w:right w:val="nil"/>
            </w:tcBorders>
            <w:vAlign w:val="center"/>
            <w:hideMark/>
          </w:tcPr>
          <w:p w:rsidR="009E31C7" w:rsidRPr="001678D1" w:rsidRDefault="009E31C7" w:rsidP="00C068EE">
            <w:pPr>
              <w:jc w:val="center"/>
              <w:rPr>
                <w:color w:val="000000"/>
                <w:sz w:val="22"/>
                <w:szCs w:val="22"/>
              </w:rPr>
            </w:pPr>
            <w:r w:rsidRPr="001678D1">
              <w:rPr>
                <w:color w:val="000000"/>
                <w:sz w:val="22"/>
                <w:szCs w:val="22"/>
              </w:rPr>
              <w:t>40</w:t>
            </w:r>
          </w:p>
        </w:tc>
        <w:tc>
          <w:tcPr>
            <w:tcW w:w="663" w:type="dxa"/>
            <w:tcBorders>
              <w:top w:val="single" w:sz="8" w:space="0" w:color="auto"/>
              <w:left w:val="nil"/>
              <w:bottom w:val="single" w:sz="8" w:space="0" w:color="auto"/>
              <w:right w:val="nil"/>
            </w:tcBorders>
            <w:noWrap/>
            <w:vAlign w:val="center"/>
            <w:hideMark/>
          </w:tcPr>
          <w:p w:rsidR="009E31C7" w:rsidRPr="001678D1" w:rsidRDefault="001E2064" w:rsidP="00C068EE">
            <w:pPr>
              <w:jc w:val="center"/>
              <w:rPr>
                <w:color w:val="000000"/>
                <w:sz w:val="22"/>
                <w:szCs w:val="22"/>
                <w:lang w:val="id-ID"/>
              </w:rPr>
            </w:pPr>
            <w:r w:rsidRPr="001678D1">
              <w:rPr>
                <w:color w:val="000000"/>
                <w:sz w:val="22"/>
                <w:szCs w:val="22"/>
              </w:rPr>
              <w:t>67,8</w:t>
            </w:r>
          </w:p>
        </w:tc>
        <w:tc>
          <w:tcPr>
            <w:tcW w:w="471" w:type="dxa"/>
            <w:tcBorders>
              <w:top w:val="single" w:sz="8" w:space="0" w:color="auto"/>
              <w:left w:val="nil"/>
              <w:bottom w:val="single" w:sz="8" w:space="0" w:color="auto"/>
              <w:right w:val="nil"/>
            </w:tcBorders>
            <w:vAlign w:val="center"/>
            <w:hideMark/>
          </w:tcPr>
          <w:p w:rsidR="009E31C7" w:rsidRPr="001678D1" w:rsidRDefault="009E31C7" w:rsidP="00C068EE">
            <w:pPr>
              <w:jc w:val="center"/>
              <w:rPr>
                <w:color w:val="000000"/>
                <w:sz w:val="22"/>
                <w:szCs w:val="22"/>
              </w:rPr>
            </w:pPr>
            <w:r w:rsidRPr="001678D1">
              <w:rPr>
                <w:color w:val="000000"/>
                <w:sz w:val="22"/>
                <w:szCs w:val="22"/>
              </w:rPr>
              <w:t>19</w:t>
            </w:r>
          </w:p>
        </w:tc>
        <w:tc>
          <w:tcPr>
            <w:tcW w:w="637" w:type="dxa"/>
            <w:tcBorders>
              <w:top w:val="single" w:sz="8" w:space="0" w:color="auto"/>
              <w:left w:val="nil"/>
              <w:bottom w:val="single" w:sz="8" w:space="0" w:color="auto"/>
              <w:right w:val="nil"/>
            </w:tcBorders>
            <w:vAlign w:val="center"/>
            <w:hideMark/>
          </w:tcPr>
          <w:p w:rsidR="009E31C7" w:rsidRPr="001678D1" w:rsidRDefault="001E2064" w:rsidP="00C068EE">
            <w:pPr>
              <w:jc w:val="center"/>
              <w:rPr>
                <w:color w:val="000000"/>
                <w:sz w:val="22"/>
                <w:szCs w:val="22"/>
                <w:lang w:val="id-ID"/>
              </w:rPr>
            </w:pPr>
            <w:r w:rsidRPr="001678D1">
              <w:rPr>
                <w:color w:val="000000"/>
                <w:sz w:val="22"/>
                <w:szCs w:val="22"/>
              </w:rPr>
              <w:t>32,2</w:t>
            </w:r>
          </w:p>
        </w:tc>
        <w:tc>
          <w:tcPr>
            <w:tcW w:w="497" w:type="dxa"/>
            <w:tcBorders>
              <w:top w:val="single" w:sz="8" w:space="0" w:color="auto"/>
              <w:bottom w:val="single" w:sz="8" w:space="0" w:color="auto"/>
            </w:tcBorders>
            <w:vAlign w:val="center"/>
            <w:hideMark/>
          </w:tcPr>
          <w:p w:rsidR="009E31C7" w:rsidRPr="001678D1" w:rsidRDefault="009E31C7" w:rsidP="00C068EE">
            <w:pPr>
              <w:jc w:val="center"/>
              <w:rPr>
                <w:color w:val="000000"/>
                <w:sz w:val="22"/>
                <w:szCs w:val="22"/>
              </w:rPr>
            </w:pPr>
            <w:r w:rsidRPr="001678D1">
              <w:rPr>
                <w:color w:val="000000"/>
                <w:sz w:val="22"/>
                <w:szCs w:val="22"/>
              </w:rPr>
              <w:t>59</w:t>
            </w:r>
          </w:p>
        </w:tc>
        <w:tc>
          <w:tcPr>
            <w:tcW w:w="588" w:type="dxa"/>
            <w:tcBorders>
              <w:top w:val="single" w:sz="8" w:space="0" w:color="auto"/>
              <w:bottom w:val="single" w:sz="8" w:space="0" w:color="auto"/>
            </w:tcBorders>
            <w:vAlign w:val="center"/>
            <w:hideMark/>
          </w:tcPr>
          <w:p w:rsidR="009E31C7" w:rsidRPr="001678D1" w:rsidRDefault="009E31C7" w:rsidP="00C068EE">
            <w:pPr>
              <w:jc w:val="center"/>
              <w:rPr>
                <w:color w:val="000000"/>
                <w:sz w:val="22"/>
                <w:szCs w:val="22"/>
              </w:rPr>
            </w:pPr>
            <w:r w:rsidRPr="001678D1">
              <w:rPr>
                <w:color w:val="000000"/>
                <w:sz w:val="22"/>
                <w:szCs w:val="22"/>
              </w:rPr>
              <w:t>100</w:t>
            </w:r>
          </w:p>
        </w:tc>
      </w:tr>
      <w:tr w:rsidR="009E31C7" w:rsidRPr="001678D1" w:rsidTr="001E2064">
        <w:trPr>
          <w:trHeight w:val="249"/>
        </w:trPr>
        <w:tc>
          <w:tcPr>
            <w:tcW w:w="831" w:type="dxa"/>
            <w:tcBorders>
              <w:top w:val="single" w:sz="8" w:space="0" w:color="auto"/>
              <w:bottom w:val="single" w:sz="8" w:space="0" w:color="auto"/>
            </w:tcBorders>
            <w:vAlign w:val="bottom"/>
            <w:hideMark/>
          </w:tcPr>
          <w:p w:rsidR="009E31C7" w:rsidRPr="001678D1" w:rsidRDefault="00FF38CD" w:rsidP="00C068EE">
            <w:pPr>
              <w:jc w:val="center"/>
              <w:rPr>
                <w:color w:val="000000"/>
                <w:sz w:val="22"/>
                <w:szCs w:val="22"/>
                <w:lang w:val="id-ID"/>
              </w:rPr>
            </w:pPr>
            <w:r w:rsidRPr="001678D1">
              <w:rPr>
                <w:color w:val="000000"/>
                <w:sz w:val="22"/>
                <w:szCs w:val="22"/>
                <w:lang w:val="id-ID"/>
              </w:rPr>
              <w:t>&lt; 2 tahun</w:t>
            </w:r>
          </w:p>
        </w:tc>
        <w:tc>
          <w:tcPr>
            <w:tcW w:w="445" w:type="dxa"/>
            <w:tcBorders>
              <w:top w:val="single" w:sz="8" w:space="0" w:color="auto"/>
              <w:bottom w:val="single" w:sz="8" w:space="0" w:color="auto"/>
            </w:tcBorders>
            <w:vAlign w:val="center"/>
            <w:hideMark/>
          </w:tcPr>
          <w:p w:rsidR="009E31C7" w:rsidRPr="001678D1" w:rsidRDefault="009E31C7" w:rsidP="00C068EE">
            <w:pPr>
              <w:jc w:val="center"/>
              <w:rPr>
                <w:color w:val="000000"/>
                <w:sz w:val="22"/>
                <w:szCs w:val="22"/>
              </w:rPr>
            </w:pPr>
            <w:r w:rsidRPr="001678D1">
              <w:rPr>
                <w:color w:val="000000"/>
                <w:sz w:val="22"/>
                <w:szCs w:val="22"/>
              </w:rPr>
              <w:t>8</w:t>
            </w:r>
          </w:p>
        </w:tc>
        <w:tc>
          <w:tcPr>
            <w:tcW w:w="663" w:type="dxa"/>
            <w:tcBorders>
              <w:top w:val="single" w:sz="8" w:space="0" w:color="auto"/>
              <w:bottom w:val="single" w:sz="8" w:space="0" w:color="auto"/>
            </w:tcBorders>
            <w:noWrap/>
            <w:vAlign w:val="center"/>
            <w:hideMark/>
          </w:tcPr>
          <w:p w:rsidR="009E31C7" w:rsidRPr="001678D1" w:rsidRDefault="001E2064" w:rsidP="00C068EE">
            <w:pPr>
              <w:jc w:val="center"/>
              <w:rPr>
                <w:color w:val="000000"/>
                <w:sz w:val="22"/>
                <w:szCs w:val="22"/>
                <w:lang w:val="id-ID"/>
              </w:rPr>
            </w:pPr>
            <w:r w:rsidRPr="001678D1">
              <w:rPr>
                <w:color w:val="000000"/>
                <w:sz w:val="22"/>
                <w:szCs w:val="22"/>
              </w:rPr>
              <w:t>23,5</w:t>
            </w:r>
          </w:p>
        </w:tc>
        <w:tc>
          <w:tcPr>
            <w:tcW w:w="471" w:type="dxa"/>
            <w:tcBorders>
              <w:top w:val="single" w:sz="8" w:space="0" w:color="auto"/>
              <w:bottom w:val="single" w:sz="8" w:space="0" w:color="auto"/>
            </w:tcBorders>
            <w:vAlign w:val="center"/>
            <w:hideMark/>
          </w:tcPr>
          <w:p w:rsidR="009E31C7" w:rsidRPr="001678D1" w:rsidRDefault="009E31C7" w:rsidP="00C068EE">
            <w:pPr>
              <w:jc w:val="center"/>
              <w:rPr>
                <w:color w:val="000000"/>
                <w:sz w:val="22"/>
                <w:szCs w:val="22"/>
              </w:rPr>
            </w:pPr>
            <w:r w:rsidRPr="001678D1">
              <w:rPr>
                <w:color w:val="000000"/>
                <w:sz w:val="22"/>
                <w:szCs w:val="22"/>
              </w:rPr>
              <w:t>26</w:t>
            </w:r>
          </w:p>
        </w:tc>
        <w:tc>
          <w:tcPr>
            <w:tcW w:w="637" w:type="dxa"/>
            <w:tcBorders>
              <w:top w:val="single" w:sz="8" w:space="0" w:color="auto"/>
              <w:bottom w:val="single" w:sz="8" w:space="0" w:color="auto"/>
            </w:tcBorders>
            <w:vAlign w:val="center"/>
            <w:hideMark/>
          </w:tcPr>
          <w:p w:rsidR="009E31C7" w:rsidRPr="001678D1" w:rsidRDefault="001E2064" w:rsidP="00C068EE">
            <w:pPr>
              <w:jc w:val="center"/>
              <w:rPr>
                <w:color w:val="000000"/>
                <w:sz w:val="22"/>
                <w:szCs w:val="22"/>
                <w:lang w:val="id-ID"/>
              </w:rPr>
            </w:pPr>
            <w:r w:rsidRPr="001678D1">
              <w:rPr>
                <w:color w:val="000000"/>
                <w:sz w:val="22"/>
                <w:szCs w:val="22"/>
              </w:rPr>
              <w:t>76,</w:t>
            </w:r>
            <w:r w:rsidRPr="001678D1">
              <w:rPr>
                <w:color w:val="000000"/>
                <w:sz w:val="22"/>
                <w:szCs w:val="22"/>
                <w:lang w:val="id-ID"/>
              </w:rPr>
              <w:t>5</w:t>
            </w:r>
          </w:p>
        </w:tc>
        <w:tc>
          <w:tcPr>
            <w:tcW w:w="497" w:type="dxa"/>
            <w:tcBorders>
              <w:top w:val="single" w:sz="8" w:space="0" w:color="auto"/>
              <w:bottom w:val="single" w:sz="8" w:space="0" w:color="auto"/>
            </w:tcBorders>
            <w:vAlign w:val="center"/>
            <w:hideMark/>
          </w:tcPr>
          <w:p w:rsidR="009E31C7" w:rsidRPr="001678D1" w:rsidRDefault="009E31C7" w:rsidP="00C068EE">
            <w:pPr>
              <w:jc w:val="center"/>
              <w:rPr>
                <w:color w:val="000000"/>
                <w:sz w:val="22"/>
                <w:szCs w:val="22"/>
              </w:rPr>
            </w:pPr>
            <w:r w:rsidRPr="001678D1">
              <w:rPr>
                <w:color w:val="000000"/>
                <w:sz w:val="22"/>
                <w:szCs w:val="22"/>
              </w:rPr>
              <w:t>34</w:t>
            </w:r>
          </w:p>
        </w:tc>
        <w:tc>
          <w:tcPr>
            <w:tcW w:w="588" w:type="dxa"/>
            <w:tcBorders>
              <w:top w:val="single" w:sz="8" w:space="0" w:color="auto"/>
              <w:bottom w:val="single" w:sz="8" w:space="0" w:color="auto"/>
            </w:tcBorders>
            <w:vAlign w:val="center"/>
            <w:hideMark/>
          </w:tcPr>
          <w:p w:rsidR="009E31C7" w:rsidRPr="001678D1" w:rsidRDefault="009E31C7" w:rsidP="00C068EE">
            <w:pPr>
              <w:jc w:val="center"/>
              <w:rPr>
                <w:color w:val="000000"/>
                <w:sz w:val="22"/>
                <w:szCs w:val="22"/>
              </w:rPr>
            </w:pPr>
            <w:r w:rsidRPr="001678D1">
              <w:rPr>
                <w:color w:val="000000"/>
                <w:sz w:val="22"/>
                <w:szCs w:val="22"/>
              </w:rPr>
              <w:t>100</w:t>
            </w:r>
          </w:p>
        </w:tc>
      </w:tr>
      <w:tr w:rsidR="009E31C7" w:rsidRPr="001678D1" w:rsidTr="001E2064">
        <w:trPr>
          <w:trHeight w:val="261"/>
        </w:trPr>
        <w:tc>
          <w:tcPr>
            <w:tcW w:w="831" w:type="dxa"/>
            <w:tcBorders>
              <w:top w:val="single" w:sz="8" w:space="0" w:color="auto"/>
              <w:left w:val="nil"/>
              <w:bottom w:val="single" w:sz="8" w:space="0" w:color="auto"/>
              <w:right w:val="nil"/>
            </w:tcBorders>
            <w:vAlign w:val="bottom"/>
            <w:hideMark/>
          </w:tcPr>
          <w:p w:rsidR="009E31C7" w:rsidRPr="001678D1" w:rsidRDefault="009E31C7" w:rsidP="00C068EE">
            <w:pPr>
              <w:jc w:val="center"/>
              <w:rPr>
                <w:b/>
                <w:bCs/>
                <w:color w:val="000000" w:themeColor="text1"/>
                <w:sz w:val="22"/>
                <w:szCs w:val="22"/>
              </w:rPr>
            </w:pPr>
            <w:r w:rsidRPr="001678D1">
              <w:rPr>
                <w:b/>
                <w:bCs/>
                <w:color w:val="000000" w:themeColor="text1"/>
                <w:sz w:val="22"/>
                <w:szCs w:val="22"/>
              </w:rPr>
              <w:t>Total</w:t>
            </w:r>
          </w:p>
        </w:tc>
        <w:tc>
          <w:tcPr>
            <w:tcW w:w="445" w:type="dxa"/>
            <w:tcBorders>
              <w:top w:val="single" w:sz="8" w:space="0" w:color="auto"/>
              <w:left w:val="nil"/>
              <w:bottom w:val="single" w:sz="8" w:space="0" w:color="auto"/>
              <w:right w:val="nil"/>
            </w:tcBorders>
            <w:vAlign w:val="center"/>
            <w:hideMark/>
          </w:tcPr>
          <w:p w:rsidR="009E31C7" w:rsidRPr="001678D1" w:rsidRDefault="009E31C7" w:rsidP="00C068EE">
            <w:pPr>
              <w:jc w:val="center"/>
              <w:rPr>
                <w:b/>
                <w:bCs/>
                <w:color w:val="000000" w:themeColor="text1"/>
                <w:sz w:val="22"/>
                <w:szCs w:val="22"/>
              </w:rPr>
            </w:pPr>
            <w:r w:rsidRPr="001678D1">
              <w:rPr>
                <w:b/>
                <w:bCs/>
                <w:color w:val="000000" w:themeColor="text1"/>
                <w:sz w:val="22"/>
                <w:szCs w:val="22"/>
              </w:rPr>
              <w:t>48</w:t>
            </w:r>
          </w:p>
        </w:tc>
        <w:tc>
          <w:tcPr>
            <w:tcW w:w="663" w:type="dxa"/>
            <w:tcBorders>
              <w:top w:val="single" w:sz="8" w:space="0" w:color="auto"/>
              <w:left w:val="nil"/>
              <w:bottom w:val="single" w:sz="8" w:space="0" w:color="auto"/>
              <w:right w:val="nil"/>
            </w:tcBorders>
            <w:noWrap/>
            <w:vAlign w:val="center"/>
            <w:hideMark/>
          </w:tcPr>
          <w:p w:rsidR="009E31C7" w:rsidRPr="001678D1" w:rsidRDefault="001E2064" w:rsidP="00C068EE">
            <w:pPr>
              <w:jc w:val="center"/>
              <w:rPr>
                <w:b/>
                <w:bCs/>
                <w:color w:val="000000" w:themeColor="text1"/>
                <w:sz w:val="22"/>
                <w:szCs w:val="22"/>
                <w:lang w:val="id-ID"/>
              </w:rPr>
            </w:pPr>
            <w:r w:rsidRPr="001678D1">
              <w:rPr>
                <w:b/>
                <w:bCs/>
                <w:color w:val="000000" w:themeColor="text1"/>
                <w:sz w:val="22"/>
                <w:szCs w:val="22"/>
              </w:rPr>
              <w:t>51,6</w:t>
            </w:r>
          </w:p>
        </w:tc>
        <w:tc>
          <w:tcPr>
            <w:tcW w:w="471" w:type="dxa"/>
            <w:tcBorders>
              <w:top w:val="single" w:sz="8" w:space="0" w:color="auto"/>
              <w:left w:val="nil"/>
              <w:bottom w:val="single" w:sz="8" w:space="0" w:color="auto"/>
              <w:right w:val="nil"/>
            </w:tcBorders>
            <w:vAlign w:val="center"/>
            <w:hideMark/>
          </w:tcPr>
          <w:p w:rsidR="009E31C7" w:rsidRPr="001678D1" w:rsidRDefault="009E31C7" w:rsidP="00C068EE">
            <w:pPr>
              <w:jc w:val="center"/>
              <w:rPr>
                <w:b/>
                <w:bCs/>
                <w:color w:val="000000" w:themeColor="text1"/>
                <w:sz w:val="22"/>
                <w:szCs w:val="22"/>
              </w:rPr>
            </w:pPr>
            <w:r w:rsidRPr="001678D1">
              <w:rPr>
                <w:b/>
                <w:bCs/>
                <w:color w:val="000000" w:themeColor="text1"/>
                <w:sz w:val="22"/>
                <w:szCs w:val="22"/>
              </w:rPr>
              <w:t>45</w:t>
            </w:r>
          </w:p>
        </w:tc>
        <w:tc>
          <w:tcPr>
            <w:tcW w:w="637" w:type="dxa"/>
            <w:tcBorders>
              <w:top w:val="single" w:sz="8" w:space="0" w:color="auto"/>
              <w:left w:val="nil"/>
              <w:bottom w:val="single" w:sz="8" w:space="0" w:color="auto"/>
              <w:right w:val="nil"/>
            </w:tcBorders>
            <w:vAlign w:val="center"/>
            <w:hideMark/>
          </w:tcPr>
          <w:p w:rsidR="009E31C7" w:rsidRPr="001678D1" w:rsidRDefault="001E2064" w:rsidP="00C068EE">
            <w:pPr>
              <w:jc w:val="center"/>
              <w:rPr>
                <w:b/>
                <w:bCs/>
                <w:color w:val="000000" w:themeColor="text1"/>
                <w:sz w:val="22"/>
                <w:szCs w:val="22"/>
                <w:lang w:val="id-ID"/>
              </w:rPr>
            </w:pPr>
            <w:r w:rsidRPr="001678D1">
              <w:rPr>
                <w:b/>
                <w:bCs/>
                <w:color w:val="000000" w:themeColor="text1"/>
                <w:sz w:val="22"/>
                <w:szCs w:val="22"/>
              </w:rPr>
              <w:t>48,</w:t>
            </w:r>
            <w:r w:rsidRPr="001678D1">
              <w:rPr>
                <w:b/>
                <w:bCs/>
                <w:color w:val="000000" w:themeColor="text1"/>
                <w:sz w:val="22"/>
                <w:szCs w:val="22"/>
                <w:lang w:val="id-ID"/>
              </w:rPr>
              <w:t>4</w:t>
            </w:r>
          </w:p>
        </w:tc>
        <w:tc>
          <w:tcPr>
            <w:tcW w:w="497" w:type="dxa"/>
            <w:tcBorders>
              <w:top w:val="single" w:sz="8" w:space="0" w:color="auto"/>
              <w:left w:val="nil"/>
              <w:bottom w:val="single" w:sz="8" w:space="0" w:color="auto"/>
              <w:right w:val="nil"/>
            </w:tcBorders>
            <w:noWrap/>
            <w:vAlign w:val="center"/>
            <w:hideMark/>
          </w:tcPr>
          <w:p w:rsidR="009E31C7" w:rsidRPr="001678D1" w:rsidRDefault="009E31C7" w:rsidP="00C068EE">
            <w:pPr>
              <w:jc w:val="center"/>
              <w:rPr>
                <w:b/>
                <w:bCs/>
                <w:color w:val="000000" w:themeColor="text1"/>
                <w:sz w:val="22"/>
                <w:szCs w:val="22"/>
              </w:rPr>
            </w:pPr>
            <w:r w:rsidRPr="001678D1">
              <w:rPr>
                <w:b/>
                <w:bCs/>
                <w:color w:val="000000" w:themeColor="text1"/>
                <w:sz w:val="22"/>
                <w:szCs w:val="22"/>
              </w:rPr>
              <w:t>93</w:t>
            </w:r>
          </w:p>
        </w:tc>
        <w:tc>
          <w:tcPr>
            <w:tcW w:w="588" w:type="dxa"/>
            <w:tcBorders>
              <w:top w:val="single" w:sz="8" w:space="0" w:color="auto"/>
              <w:left w:val="nil"/>
              <w:bottom w:val="single" w:sz="8" w:space="0" w:color="auto"/>
              <w:right w:val="nil"/>
            </w:tcBorders>
            <w:noWrap/>
            <w:vAlign w:val="center"/>
            <w:hideMark/>
          </w:tcPr>
          <w:p w:rsidR="009E31C7" w:rsidRPr="001678D1" w:rsidRDefault="009E31C7" w:rsidP="00C068EE">
            <w:pPr>
              <w:jc w:val="center"/>
              <w:rPr>
                <w:b/>
                <w:bCs/>
                <w:color w:val="000000" w:themeColor="text1"/>
                <w:sz w:val="22"/>
                <w:szCs w:val="22"/>
              </w:rPr>
            </w:pPr>
            <w:r w:rsidRPr="001678D1">
              <w:rPr>
                <w:b/>
                <w:bCs/>
                <w:color w:val="000000" w:themeColor="text1"/>
                <w:sz w:val="22"/>
                <w:szCs w:val="22"/>
              </w:rPr>
              <w:t>100</w:t>
            </w:r>
          </w:p>
        </w:tc>
      </w:tr>
      <w:tr w:rsidR="0064576E" w:rsidRPr="001678D1" w:rsidTr="001E2064">
        <w:trPr>
          <w:trHeight w:val="286"/>
        </w:trPr>
        <w:tc>
          <w:tcPr>
            <w:tcW w:w="4132" w:type="dxa"/>
            <w:gridSpan w:val="7"/>
            <w:tcBorders>
              <w:top w:val="single" w:sz="8" w:space="0" w:color="auto"/>
              <w:left w:val="nil"/>
              <w:bottom w:val="single" w:sz="8" w:space="0" w:color="auto"/>
              <w:right w:val="nil"/>
            </w:tcBorders>
            <w:noWrap/>
            <w:vAlign w:val="bottom"/>
            <w:hideMark/>
          </w:tcPr>
          <w:p w:rsidR="0064576E" w:rsidRPr="001678D1" w:rsidRDefault="0064576E" w:rsidP="0064576E">
            <w:pPr>
              <w:jc w:val="left"/>
              <w:rPr>
                <w:color w:val="000000"/>
                <w:sz w:val="22"/>
                <w:szCs w:val="22"/>
                <w:lang w:val="id-ID"/>
              </w:rPr>
            </w:pPr>
            <w:r w:rsidRPr="001678D1">
              <w:rPr>
                <w:color w:val="000000"/>
                <w:sz w:val="22"/>
                <w:szCs w:val="22"/>
              </w:rPr>
              <w:t>α =0,05</w:t>
            </w:r>
            <w:r w:rsidRPr="001678D1">
              <w:rPr>
                <w:color w:val="000000"/>
                <w:sz w:val="22"/>
                <w:szCs w:val="22"/>
                <w:lang w:val="id-ID"/>
              </w:rPr>
              <w:t xml:space="preserve">                                   df = 1</w:t>
            </w:r>
          </w:p>
        </w:tc>
      </w:tr>
    </w:tbl>
    <w:p w:rsidR="00E338E1" w:rsidRDefault="00E338E1" w:rsidP="00E338E1">
      <w:pPr>
        <w:rPr>
          <w:i/>
          <w:sz w:val="22"/>
          <w:szCs w:val="22"/>
          <w:lang w:val="id-ID"/>
        </w:rPr>
      </w:pPr>
      <w:proofErr w:type="gramStart"/>
      <w:r>
        <w:rPr>
          <w:i/>
          <w:sz w:val="22"/>
          <w:szCs w:val="22"/>
        </w:rPr>
        <w:t>Sumber :</w:t>
      </w:r>
      <w:proofErr w:type="gramEnd"/>
      <w:r>
        <w:rPr>
          <w:i/>
          <w:sz w:val="22"/>
          <w:szCs w:val="22"/>
        </w:rPr>
        <w:t xml:space="preserve"> Data </w:t>
      </w:r>
      <w:r>
        <w:rPr>
          <w:i/>
          <w:sz w:val="22"/>
          <w:szCs w:val="22"/>
          <w:lang w:val="id-ID"/>
        </w:rPr>
        <w:t>primer</w:t>
      </w:r>
    </w:p>
    <w:p w:rsidR="009E31C7" w:rsidRPr="001678D1" w:rsidRDefault="008373F8" w:rsidP="0064576E">
      <w:pPr>
        <w:tabs>
          <w:tab w:val="left" w:pos="1134"/>
        </w:tabs>
        <w:ind w:firstLine="567"/>
        <w:rPr>
          <w:sz w:val="22"/>
          <w:szCs w:val="22"/>
          <w:lang w:val="id-ID"/>
        </w:rPr>
      </w:pPr>
      <w:r w:rsidRPr="001678D1">
        <w:rPr>
          <w:sz w:val="22"/>
          <w:szCs w:val="22"/>
          <w:lang w:val="id-ID"/>
        </w:rPr>
        <w:t xml:space="preserve">Hasil penelitian menunjukkan </w:t>
      </w:r>
      <w:r w:rsidR="009E31C7" w:rsidRPr="001678D1">
        <w:rPr>
          <w:sz w:val="22"/>
          <w:szCs w:val="22"/>
          <w:lang w:val="sv-SE"/>
        </w:rPr>
        <w:t xml:space="preserve">bahwa dari </w:t>
      </w:r>
      <w:r w:rsidR="009E31C7" w:rsidRPr="001678D1">
        <w:rPr>
          <w:sz w:val="22"/>
          <w:szCs w:val="22"/>
        </w:rPr>
        <w:t>93</w:t>
      </w:r>
      <w:r w:rsidR="009E31C7" w:rsidRPr="001678D1">
        <w:rPr>
          <w:sz w:val="22"/>
          <w:szCs w:val="22"/>
          <w:lang w:val="sv-SE"/>
        </w:rPr>
        <w:t xml:space="preserve"> responden didapatkan bahwa </w:t>
      </w:r>
      <w:r w:rsidR="009E31C7" w:rsidRPr="001678D1">
        <w:rPr>
          <w:sz w:val="22"/>
          <w:szCs w:val="22"/>
        </w:rPr>
        <w:t xml:space="preserve">akseptor yang menggunakan KB ≥ 2 tahun sebagian besar (67,80%) terjadi hipertensi yaitu </w:t>
      </w:r>
      <w:r w:rsidR="009E31C7" w:rsidRPr="001678D1">
        <w:rPr>
          <w:sz w:val="22"/>
          <w:szCs w:val="22"/>
        </w:rPr>
        <w:lastRenderedPageBreak/>
        <w:t>sebanyak 40 orang, pada akseptor yang menggunakan KB &lt; 2 tahun</w:t>
      </w:r>
      <w:r w:rsidR="001F3DF0" w:rsidRPr="001678D1">
        <w:rPr>
          <w:rStyle w:val="CommentReference"/>
          <w:sz w:val="22"/>
          <w:szCs w:val="22"/>
          <w:lang w:val="id-ID"/>
        </w:rPr>
        <w:t xml:space="preserve"> h</w:t>
      </w:r>
      <w:r w:rsidR="009E31C7" w:rsidRPr="001678D1">
        <w:rPr>
          <w:sz w:val="22"/>
          <w:szCs w:val="22"/>
        </w:rPr>
        <w:t>ampir seluruhnya (76,47%) tidak terjadi hipe</w:t>
      </w:r>
      <w:r w:rsidR="00536CB2" w:rsidRPr="001678D1">
        <w:rPr>
          <w:sz w:val="22"/>
          <w:szCs w:val="22"/>
        </w:rPr>
        <w:t>rtensi yaitu sebanyak 26 orang</w:t>
      </w:r>
      <w:r w:rsidR="00536CB2" w:rsidRPr="001678D1">
        <w:rPr>
          <w:sz w:val="22"/>
          <w:szCs w:val="22"/>
          <w:lang w:val="id-ID"/>
        </w:rPr>
        <w:t>.</w:t>
      </w:r>
    </w:p>
    <w:p w:rsidR="00E44AB4" w:rsidRPr="001678D1" w:rsidRDefault="00E44AB4" w:rsidP="00536CB2">
      <w:pPr>
        <w:shd w:val="clear" w:color="auto" w:fill="FFFFFF" w:themeFill="background1"/>
        <w:tabs>
          <w:tab w:val="left" w:pos="1134"/>
        </w:tabs>
        <w:ind w:left="567"/>
        <w:rPr>
          <w:sz w:val="22"/>
          <w:szCs w:val="22"/>
          <w:lang w:val="id-ID"/>
        </w:rPr>
      </w:pPr>
    </w:p>
    <w:p w:rsidR="00E44AB4" w:rsidRPr="001678D1" w:rsidRDefault="00676AE3" w:rsidP="00E44AB4">
      <w:pPr>
        <w:shd w:val="clear" w:color="auto" w:fill="FFFFFF" w:themeFill="background1"/>
        <w:tabs>
          <w:tab w:val="left" w:pos="1134"/>
        </w:tabs>
        <w:rPr>
          <w:b/>
          <w:sz w:val="22"/>
          <w:szCs w:val="22"/>
          <w:lang w:val="id-ID"/>
        </w:rPr>
      </w:pPr>
      <w:r w:rsidRPr="001678D1">
        <w:rPr>
          <w:b/>
          <w:sz w:val="22"/>
          <w:szCs w:val="22"/>
          <w:lang w:val="id-ID"/>
        </w:rPr>
        <w:t>3.2. Pembahasan</w:t>
      </w:r>
    </w:p>
    <w:p w:rsidR="007215A4" w:rsidRPr="001678D1" w:rsidRDefault="007215A4" w:rsidP="003D631A">
      <w:pPr>
        <w:pStyle w:val="ListParagraph"/>
        <w:numPr>
          <w:ilvl w:val="0"/>
          <w:numId w:val="4"/>
        </w:numPr>
        <w:shd w:val="clear" w:color="auto" w:fill="FFFFFF" w:themeFill="background1"/>
        <w:tabs>
          <w:tab w:val="left" w:pos="1134"/>
        </w:tabs>
        <w:ind w:left="426" w:hanging="426"/>
        <w:rPr>
          <w:b/>
          <w:sz w:val="22"/>
          <w:szCs w:val="22"/>
          <w:lang w:val="id-ID"/>
        </w:rPr>
      </w:pPr>
      <w:r w:rsidRPr="001678D1">
        <w:rPr>
          <w:b/>
          <w:sz w:val="22"/>
          <w:szCs w:val="22"/>
          <w:lang w:val="id-ID"/>
        </w:rPr>
        <w:t>Penggunaan KB Hormonal</w:t>
      </w:r>
    </w:p>
    <w:p w:rsidR="007215A4" w:rsidRPr="001678D1" w:rsidRDefault="0064576E" w:rsidP="0064576E">
      <w:pPr>
        <w:ind w:firstLine="426"/>
        <w:rPr>
          <w:sz w:val="22"/>
          <w:szCs w:val="22"/>
          <w:lang w:val="id-ID"/>
        </w:rPr>
      </w:pPr>
      <w:r w:rsidRPr="001678D1">
        <w:rPr>
          <w:sz w:val="22"/>
          <w:szCs w:val="22"/>
        </w:rPr>
        <w:t>Hasil</w:t>
      </w:r>
      <w:r w:rsidR="007215A4" w:rsidRPr="001678D1">
        <w:rPr>
          <w:sz w:val="22"/>
          <w:szCs w:val="22"/>
        </w:rPr>
        <w:t xml:space="preserve"> penelitian </w:t>
      </w:r>
      <w:r w:rsidR="007215A4" w:rsidRPr="001678D1">
        <w:rPr>
          <w:sz w:val="22"/>
          <w:szCs w:val="22"/>
          <w:lang w:val="id-ID"/>
        </w:rPr>
        <w:t xml:space="preserve">menunjukkan </w:t>
      </w:r>
      <w:r w:rsidR="007215A4" w:rsidRPr="001678D1">
        <w:rPr>
          <w:sz w:val="22"/>
          <w:szCs w:val="22"/>
        </w:rPr>
        <w:t xml:space="preserve">bahwa sebagian besar dari </w:t>
      </w:r>
      <w:r w:rsidR="00A93865" w:rsidRPr="001678D1">
        <w:rPr>
          <w:sz w:val="22"/>
          <w:szCs w:val="22"/>
          <w:lang w:val="id-ID"/>
        </w:rPr>
        <w:t>59</w:t>
      </w:r>
      <w:r w:rsidR="007215A4" w:rsidRPr="001678D1">
        <w:rPr>
          <w:sz w:val="22"/>
          <w:szCs w:val="22"/>
        </w:rPr>
        <w:t xml:space="preserve"> akseptor KB (63</w:t>
      </w:r>
      <w:proofErr w:type="gramStart"/>
      <w:r w:rsidR="007215A4" w:rsidRPr="001678D1">
        <w:rPr>
          <w:sz w:val="22"/>
          <w:szCs w:val="22"/>
        </w:rPr>
        <w:t>,44</w:t>
      </w:r>
      <w:proofErr w:type="gramEnd"/>
      <w:r w:rsidR="007215A4" w:rsidRPr="001678D1">
        <w:rPr>
          <w:sz w:val="22"/>
          <w:szCs w:val="22"/>
        </w:rPr>
        <w:t>%) menggunakan KB hormonal</w:t>
      </w:r>
      <w:r w:rsidR="00A93865" w:rsidRPr="001678D1">
        <w:rPr>
          <w:sz w:val="22"/>
          <w:szCs w:val="22"/>
          <w:lang w:val="id-ID"/>
        </w:rPr>
        <w:t xml:space="preserve"> </w:t>
      </w:r>
      <w:r w:rsidR="001F140C" w:rsidRPr="001678D1">
        <w:rPr>
          <w:sz w:val="22"/>
          <w:szCs w:val="22"/>
          <w:lang w:val="id-ID"/>
        </w:rPr>
        <w:t>&gt; 2 Tahun</w:t>
      </w:r>
      <w:r w:rsidR="007215A4" w:rsidRPr="001678D1">
        <w:rPr>
          <w:sz w:val="22"/>
          <w:szCs w:val="22"/>
        </w:rPr>
        <w:t xml:space="preserve">. </w:t>
      </w:r>
      <w:proofErr w:type="gramStart"/>
      <w:r w:rsidR="007215A4" w:rsidRPr="001678D1">
        <w:rPr>
          <w:sz w:val="22"/>
          <w:szCs w:val="22"/>
        </w:rPr>
        <w:t>Keadaan tersebut dipengaruhi oleh beberapa faktor diantaranya yaitu pendidikan dan pekerjaan.</w:t>
      </w:r>
      <w:proofErr w:type="gramEnd"/>
    </w:p>
    <w:p w:rsidR="007215A4" w:rsidRPr="001678D1" w:rsidRDefault="007215A4" w:rsidP="0064576E">
      <w:pPr>
        <w:ind w:firstLine="426"/>
        <w:rPr>
          <w:sz w:val="22"/>
          <w:szCs w:val="22"/>
        </w:rPr>
      </w:pPr>
      <w:r w:rsidRPr="001678D1">
        <w:rPr>
          <w:sz w:val="22"/>
          <w:szCs w:val="22"/>
        </w:rPr>
        <w:t>Menurut</w:t>
      </w:r>
      <w:r w:rsidRPr="001678D1">
        <w:rPr>
          <w:bCs/>
          <w:sz w:val="22"/>
          <w:szCs w:val="22"/>
        </w:rPr>
        <w:t xml:space="preserve"> Notoatmodjo (2010), </w:t>
      </w:r>
      <w:r w:rsidRPr="001678D1">
        <w:rPr>
          <w:sz w:val="22"/>
          <w:szCs w:val="22"/>
        </w:rPr>
        <w:t xml:space="preserve">Pendidikan adalah suatu usaha untuk mengembangkan kepribadian dan kemampuan didalam dan diluar sekolah dan berlangsung seumur hidup. Pendidikan mempengaruhi proses belajar, semakin tinggi pendidikan seseorang semakin mudah orang tersebut untuk menerima informasi. Dengan semakin tinggi pendidikan maka seseorang </w:t>
      </w:r>
      <w:proofErr w:type="gramStart"/>
      <w:r w:rsidRPr="001678D1">
        <w:rPr>
          <w:sz w:val="22"/>
          <w:szCs w:val="22"/>
        </w:rPr>
        <w:t>akan</w:t>
      </w:r>
      <w:proofErr w:type="gramEnd"/>
      <w:r w:rsidRPr="001678D1">
        <w:rPr>
          <w:sz w:val="22"/>
          <w:szCs w:val="22"/>
        </w:rPr>
        <w:t xml:space="preserve"> cenderung untuk mendapatkan informasi, baik dari orang lain maupun dari media masa. </w:t>
      </w:r>
      <w:proofErr w:type="gramStart"/>
      <w:r w:rsidRPr="001678D1">
        <w:rPr>
          <w:sz w:val="22"/>
          <w:szCs w:val="22"/>
        </w:rPr>
        <w:t>Semakin banyak informasi yang masuk semakin banyak pula pengetahuan yang didapat tentang kesehatan.</w:t>
      </w:r>
      <w:proofErr w:type="gramEnd"/>
    </w:p>
    <w:p w:rsidR="007215A4" w:rsidRPr="001678D1" w:rsidRDefault="007215A4" w:rsidP="0064576E">
      <w:pPr>
        <w:pStyle w:val="ListParagraph"/>
        <w:ind w:left="0" w:firstLine="425"/>
        <w:rPr>
          <w:sz w:val="22"/>
          <w:szCs w:val="22"/>
          <w:lang w:eastAsia="id-ID"/>
        </w:rPr>
      </w:pPr>
      <w:proofErr w:type="gramStart"/>
      <w:r w:rsidRPr="001678D1">
        <w:rPr>
          <w:sz w:val="22"/>
          <w:szCs w:val="22"/>
          <w:lang w:eastAsia="id-ID"/>
        </w:rPr>
        <w:t>Faktor pendidikan seseorang sangat menentukan dalam pola pengambilan keputusan dan menerima informasi dari pada seseorang yang berpendidikan dasar.Pendidikan merupakan salah satu faktor yang sangat menentukan pengetahuan seseorang terhadap pentingnya suatu hal, termasuk pentingnya keikutsertaan dalam KB.</w:t>
      </w:r>
      <w:proofErr w:type="gramEnd"/>
      <w:r w:rsidRPr="001678D1">
        <w:rPr>
          <w:sz w:val="22"/>
          <w:szCs w:val="22"/>
          <w:lang w:eastAsia="id-ID"/>
        </w:rPr>
        <w:t xml:space="preserve"> Kepandaian membaca dan menulis memudahkan penyebaran keterangan tentang KB, tapi juga mengenai tentang pengertian dasar tentang bagaimana dan mengapa berbagai </w:t>
      </w:r>
      <w:proofErr w:type="gramStart"/>
      <w:r w:rsidRPr="001678D1">
        <w:rPr>
          <w:sz w:val="22"/>
          <w:szCs w:val="22"/>
          <w:lang w:eastAsia="id-ID"/>
        </w:rPr>
        <w:t>c</w:t>
      </w:r>
      <w:r w:rsidR="0064576E" w:rsidRPr="001678D1">
        <w:rPr>
          <w:sz w:val="22"/>
          <w:szCs w:val="22"/>
          <w:lang w:eastAsia="id-ID"/>
        </w:rPr>
        <w:t>ara</w:t>
      </w:r>
      <w:proofErr w:type="gramEnd"/>
      <w:r w:rsidR="0064576E" w:rsidRPr="001678D1">
        <w:rPr>
          <w:sz w:val="22"/>
          <w:szCs w:val="22"/>
          <w:lang w:eastAsia="id-ID"/>
        </w:rPr>
        <w:t xml:space="preserve"> membatasi kelahiran yang di</w:t>
      </w:r>
      <w:r w:rsidRPr="001678D1">
        <w:rPr>
          <w:sz w:val="22"/>
          <w:szCs w:val="22"/>
          <w:lang w:eastAsia="id-ID"/>
        </w:rPr>
        <w:t>batasi selama ini berhasil dan apa keuntungan ditiap-tiap cara tersebut (Affandi, 2007).</w:t>
      </w:r>
    </w:p>
    <w:p w:rsidR="007215A4" w:rsidRPr="001678D1" w:rsidRDefault="007215A4" w:rsidP="0064576E">
      <w:pPr>
        <w:pStyle w:val="ListParagraph"/>
        <w:ind w:left="0" w:firstLine="425"/>
        <w:rPr>
          <w:sz w:val="22"/>
          <w:szCs w:val="22"/>
        </w:rPr>
      </w:pPr>
      <w:proofErr w:type="gramStart"/>
      <w:r w:rsidRPr="001678D1">
        <w:rPr>
          <w:sz w:val="22"/>
          <w:szCs w:val="22"/>
        </w:rPr>
        <w:t>Pada ibu yang berpendidikan menengah, memiliki pengetahuan yang cukup dan biasanya ketika mendapatkan informasi baru mereka cenderung bimbang antara mau mengikuti dan tidak mengikuti informasi yang baru didapatkan.</w:t>
      </w:r>
      <w:proofErr w:type="gramEnd"/>
      <w:r w:rsidRPr="001678D1">
        <w:rPr>
          <w:sz w:val="22"/>
          <w:szCs w:val="22"/>
        </w:rPr>
        <w:t xml:space="preserve"> Namun meskipun bimbang, ibu-ibu yang berpendidikan </w:t>
      </w:r>
      <w:r w:rsidRPr="001678D1">
        <w:rPr>
          <w:sz w:val="22"/>
          <w:szCs w:val="22"/>
        </w:rPr>
        <w:lastRenderedPageBreak/>
        <w:t xml:space="preserve">menengah tetap mengikuti KB tetapi terkadang pilihan KB yang digunakan tidak sesuai dengan kondisi tubuhnya tanpa mereka tahu akibat yang </w:t>
      </w:r>
      <w:proofErr w:type="gramStart"/>
      <w:r w:rsidRPr="001678D1">
        <w:rPr>
          <w:sz w:val="22"/>
          <w:szCs w:val="22"/>
        </w:rPr>
        <w:t>akan</w:t>
      </w:r>
      <w:proofErr w:type="gramEnd"/>
      <w:r w:rsidRPr="001678D1">
        <w:rPr>
          <w:sz w:val="22"/>
          <w:szCs w:val="22"/>
        </w:rPr>
        <w:t xml:space="preserve"> terjadi nanti pada tubuhnya. </w:t>
      </w:r>
    </w:p>
    <w:p w:rsidR="001F140C" w:rsidRPr="001678D1" w:rsidRDefault="007215A4" w:rsidP="0064576E">
      <w:pPr>
        <w:pStyle w:val="ListParagraph"/>
        <w:ind w:left="0" w:firstLine="425"/>
        <w:rPr>
          <w:sz w:val="22"/>
          <w:szCs w:val="22"/>
          <w:lang w:val="id-ID"/>
        </w:rPr>
      </w:pPr>
      <w:proofErr w:type="gramStart"/>
      <w:r w:rsidRPr="001678D1">
        <w:rPr>
          <w:sz w:val="22"/>
          <w:szCs w:val="22"/>
        </w:rPr>
        <w:t>Selain itu, penggunaan KB hormonal pada akseptor juga dipengaruhi oleh tingkat pekerjaan ibu.</w:t>
      </w:r>
      <w:proofErr w:type="gramEnd"/>
      <w:r w:rsidRPr="001678D1">
        <w:rPr>
          <w:sz w:val="22"/>
          <w:szCs w:val="22"/>
        </w:rPr>
        <w:t xml:space="preserve"> Berdasarkan Tabel 3 menunjukkan bahwa dari 93 akseptor hampir setengahnya (39</w:t>
      </w:r>
      <w:proofErr w:type="gramStart"/>
      <w:r w:rsidRPr="001678D1">
        <w:rPr>
          <w:sz w:val="22"/>
          <w:szCs w:val="22"/>
        </w:rPr>
        <w:t>,78</w:t>
      </w:r>
      <w:proofErr w:type="gramEnd"/>
      <w:r w:rsidRPr="001678D1">
        <w:rPr>
          <w:sz w:val="22"/>
          <w:szCs w:val="22"/>
        </w:rPr>
        <w:t>%) akseptor bekerja sebagai wiraswasta sebanyak 37 akseptor</w:t>
      </w:r>
    </w:p>
    <w:p w:rsidR="007215A4" w:rsidRPr="001678D1" w:rsidRDefault="007215A4" w:rsidP="0064576E">
      <w:pPr>
        <w:pStyle w:val="ListParagraph"/>
        <w:ind w:left="0" w:firstLine="425"/>
        <w:rPr>
          <w:sz w:val="22"/>
          <w:szCs w:val="22"/>
        </w:rPr>
      </w:pPr>
      <w:r w:rsidRPr="001678D1">
        <w:rPr>
          <w:sz w:val="22"/>
          <w:szCs w:val="22"/>
        </w:rPr>
        <w:t>Pemakaian alat kontrasepsi berdasarkan pekerjaan menurut Arikunto pada wanita bekerja sebesar 55</w:t>
      </w:r>
      <w:proofErr w:type="gramStart"/>
      <w:r w:rsidRPr="001678D1">
        <w:rPr>
          <w:sz w:val="22"/>
          <w:szCs w:val="22"/>
        </w:rPr>
        <w:t>,7</w:t>
      </w:r>
      <w:proofErr w:type="gramEnd"/>
      <w:r w:rsidRPr="001678D1">
        <w:rPr>
          <w:sz w:val="22"/>
          <w:szCs w:val="22"/>
        </w:rPr>
        <w:t xml:space="preserve">% dan yang tidak bekerja sebesar 50,3%. Wanita yang bekerja memiliki waktu yang lebih sedikit untuk mengurus anaknya dan wanita yang bekerja </w:t>
      </w:r>
      <w:proofErr w:type="gramStart"/>
      <w:r w:rsidRPr="001678D1">
        <w:rPr>
          <w:sz w:val="22"/>
          <w:szCs w:val="22"/>
        </w:rPr>
        <w:t>akan</w:t>
      </w:r>
      <w:proofErr w:type="gramEnd"/>
      <w:r w:rsidRPr="001678D1">
        <w:rPr>
          <w:sz w:val="22"/>
          <w:szCs w:val="22"/>
        </w:rPr>
        <w:t xml:space="preserve"> cenderung membatasi jumlah anak dibanding wanita yang tidak bekerja lebih banyak waktu untuk mengurus anaknya (Arikunto, 2007)</w:t>
      </w:r>
    </w:p>
    <w:p w:rsidR="007215A4" w:rsidRPr="001678D1" w:rsidRDefault="007215A4" w:rsidP="0064576E">
      <w:pPr>
        <w:ind w:firstLine="425"/>
        <w:rPr>
          <w:sz w:val="22"/>
          <w:szCs w:val="22"/>
        </w:rPr>
      </w:pPr>
      <w:r w:rsidRPr="001678D1">
        <w:rPr>
          <w:sz w:val="22"/>
          <w:szCs w:val="22"/>
        </w:rPr>
        <w:t xml:space="preserve">Pada ibu yang bekerja biasanya cenderung sibuk dengan pekerjaannya sehingga mereka tidak memiliki waktu banyak untuk mengurus anaknya, akibatnya mereka berpikir untuk membatasi jumlah anak dengan </w:t>
      </w:r>
      <w:proofErr w:type="gramStart"/>
      <w:r w:rsidRPr="001678D1">
        <w:rPr>
          <w:sz w:val="22"/>
          <w:szCs w:val="22"/>
        </w:rPr>
        <w:t>cara</w:t>
      </w:r>
      <w:proofErr w:type="gramEnd"/>
      <w:r w:rsidRPr="001678D1">
        <w:rPr>
          <w:sz w:val="22"/>
          <w:szCs w:val="22"/>
        </w:rPr>
        <w:t xml:space="preserve"> menggunakan KB. Oleh sebab itu, banyak ibu yang memiliki pekerjaan, lebih memilih menggunakan KB karena mereka berpikir dengan menggunakan KB tidak </w:t>
      </w:r>
      <w:proofErr w:type="gramStart"/>
      <w:r w:rsidRPr="001678D1">
        <w:rPr>
          <w:sz w:val="22"/>
          <w:szCs w:val="22"/>
        </w:rPr>
        <w:t>akan</w:t>
      </w:r>
      <w:proofErr w:type="gramEnd"/>
      <w:r w:rsidRPr="001678D1">
        <w:rPr>
          <w:sz w:val="22"/>
          <w:szCs w:val="22"/>
        </w:rPr>
        <w:t xml:space="preserve"> mengganggu pekerjaannya dan pekerjaannya tidak terhambat dengan banyaknya jumlah anak.</w:t>
      </w:r>
    </w:p>
    <w:p w:rsidR="007215A4" w:rsidRPr="001678D1" w:rsidRDefault="007215A4" w:rsidP="004414D9">
      <w:pPr>
        <w:pStyle w:val="ListParagraph"/>
        <w:shd w:val="clear" w:color="auto" w:fill="FFFFFF" w:themeFill="background1"/>
        <w:tabs>
          <w:tab w:val="left" w:pos="1134"/>
        </w:tabs>
        <w:ind w:left="426"/>
        <w:rPr>
          <w:b/>
          <w:sz w:val="22"/>
          <w:szCs w:val="22"/>
          <w:lang w:val="id-ID"/>
        </w:rPr>
      </w:pPr>
    </w:p>
    <w:p w:rsidR="007215A4" w:rsidRPr="001678D1" w:rsidRDefault="007215A4" w:rsidP="003D631A">
      <w:pPr>
        <w:pStyle w:val="ListParagraph"/>
        <w:numPr>
          <w:ilvl w:val="0"/>
          <w:numId w:val="4"/>
        </w:numPr>
        <w:shd w:val="clear" w:color="auto" w:fill="FFFFFF" w:themeFill="background1"/>
        <w:tabs>
          <w:tab w:val="left" w:pos="1134"/>
        </w:tabs>
        <w:ind w:left="426" w:hanging="426"/>
        <w:rPr>
          <w:b/>
          <w:sz w:val="22"/>
          <w:szCs w:val="22"/>
          <w:lang w:val="id-ID"/>
        </w:rPr>
      </w:pPr>
      <w:r w:rsidRPr="001678D1">
        <w:rPr>
          <w:b/>
          <w:sz w:val="22"/>
          <w:szCs w:val="22"/>
          <w:lang w:val="id-ID"/>
        </w:rPr>
        <w:t>Kejadian Hipertensi</w:t>
      </w:r>
    </w:p>
    <w:p w:rsidR="004414D9" w:rsidRPr="001678D1" w:rsidRDefault="0064576E" w:rsidP="0064576E">
      <w:pPr>
        <w:ind w:firstLine="426"/>
        <w:rPr>
          <w:sz w:val="22"/>
          <w:szCs w:val="22"/>
          <w:lang w:val="id-ID"/>
        </w:rPr>
      </w:pPr>
      <w:r w:rsidRPr="001678D1">
        <w:rPr>
          <w:sz w:val="22"/>
          <w:szCs w:val="22"/>
        </w:rPr>
        <w:t>Hasil penelitianmenunjukkan</w:t>
      </w:r>
      <w:r w:rsidR="004414D9" w:rsidRPr="001678D1">
        <w:rPr>
          <w:sz w:val="22"/>
          <w:szCs w:val="22"/>
        </w:rPr>
        <w:t xml:space="preserve"> bahwa sebagian besar (51</w:t>
      </w:r>
      <w:proofErr w:type="gramStart"/>
      <w:r w:rsidR="004414D9" w:rsidRPr="001678D1">
        <w:rPr>
          <w:sz w:val="22"/>
          <w:szCs w:val="22"/>
        </w:rPr>
        <w:t>,61</w:t>
      </w:r>
      <w:proofErr w:type="gramEnd"/>
      <w:r w:rsidR="004414D9" w:rsidRPr="001678D1">
        <w:rPr>
          <w:sz w:val="22"/>
          <w:szCs w:val="22"/>
        </w:rPr>
        <w:t xml:space="preserve">%) akseptor KB mengalami kejadian hipertensi. Hal ini dipengaruhi oleh faktor usia, </w:t>
      </w:r>
      <w:r w:rsidR="004414D9" w:rsidRPr="001678D1">
        <w:rPr>
          <w:bCs/>
          <w:sz w:val="22"/>
          <w:szCs w:val="22"/>
        </w:rPr>
        <w:t xml:space="preserve">berdasarkan tabel </w:t>
      </w:r>
      <w:r w:rsidR="001F140C" w:rsidRPr="001678D1">
        <w:rPr>
          <w:bCs/>
          <w:sz w:val="22"/>
          <w:szCs w:val="22"/>
          <w:lang w:val="id-ID"/>
        </w:rPr>
        <w:t>1.</w:t>
      </w:r>
      <w:r w:rsidR="004414D9" w:rsidRPr="001678D1">
        <w:rPr>
          <w:bCs/>
          <w:sz w:val="22"/>
          <w:szCs w:val="22"/>
        </w:rPr>
        <w:t>dapat dilihat bahwa dari 93 akseptorhampir setengahnya (46</w:t>
      </w:r>
      <w:proofErr w:type="gramStart"/>
      <w:r w:rsidR="004414D9" w:rsidRPr="001678D1">
        <w:rPr>
          <w:bCs/>
          <w:sz w:val="22"/>
          <w:szCs w:val="22"/>
        </w:rPr>
        <w:t>,24</w:t>
      </w:r>
      <w:proofErr w:type="gramEnd"/>
      <w:r w:rsidR="004414D9" w:rsidRPr="001678D1">
        <w:rPr>
          <w:bCs/>
          <w:sz w:val="22"/>
          <w:szCs w:val="22"/>
        </w:rPr>
        <w:t>%) akseptor berumur &gt;35 tahun  sebanyak 43 aksepto</w:t>
      </w:r>
      <w:r w:rsidR="001F140C" w:rsidRPr="001678D1">
        <w:rPr>
          <w:bCs/>
          <w:sz w:val="22"/>
          <w:szCs w:val="22"/>
          <w:lang w:val="id-ID"/>
        </w:rPr>
        <w:t>r</w:t>
      </w:r>
    </w:p>
    <w:p w:rsidR="004414D9" w:rsidRPr="001678D1" w:rsidRDefault="004414D9" w:rsidP="0064576E">
      <w:pPr>
        <w:ind w:firstLine="491"/>
        <w:rPr>
          <w:sz w:val="22"/>
          <w:szCs w:val="22"/>
        </w:rPr>
      </w:pPr>
      <w:r w:rsidRPr="001678D1">
        <w:rPr>
          <w:bCs/>
          <w:sz w:val="22"/>
          <w:szCs w:val="22"/>
          <w:lang w:eastAsia="id-ID"/>
        </w:rPr>
        <w:t xml:space="preserve">Tekanan darah kita secara alami cenderung meningkat seiring bertambahnya </w:t>
      </w:r>
      <w:proofErr w:type="gramStart"/>
      <w:r w:rsidRPr="001678D1">
        <w:rPr>
          <w:bCs/>
          <w:sz w:val="22"/>
          <w:szCs w:val="22"/>
          <w:lang w:eastAsia="id-ID"/>
        </w:rPr>
        <w:t>usia</w:t>
      </w:r>
      <w:proofErr w:type="gramEnd"/>
      <w:r w:rsidRPr="001678D1">
        <w:rPr>
          <w:bCs/>
          <w:sz w:val="22"/>
          <w:szCs w:val="22"/>
          <w:lang w:eastAsia="id-ID"/>
        </w:rPr>
        <w:t xml:space="preserve">. </w:t>
      </w:r>
      <w:r w:rsidRPr="001678D1">
        <w:rPr>
          <w:sz w:val="22"/>
          <w:szCs w:val="22"/>
          <w:lang w:eastAsia="id-ID"/>
        </w:rPr>
        <w:t>Seiring dengan bertambahnya usia, maka</w:t>
      </w:r>
      <w:proofErr w:type="gramStart"/>
      <w:r w:rsidRPr="001678D1">
        <w:rPr>
          <w:sz w:val="22"/>
          <w:szCs w:val="22"/>
          <w:lang w:eastAsia="id-ID"/>
        </w:rPr>
        <w:t>  resiko</w:t>
      </w:r>
      <w:proofErr w:type="gramEnd"/>
      <w:r w:rsidRPr="001678D1">
        <w:rPr>
          <w:sz w:val="22"/>
          <w:szCs w:val="22"/>
          <w:lang w:eastAsia="id-ID"/>
        </w:rPr>
        <w:t xml:space="preserve"> terserang hipertensi juga semakin  meningkat. Karena semakin usia bertambah,</w:t>
      </w:r>
      <w:proofErr w:type="gramStart"/>
      <w:r w:rsidRPr="001678D1">
        <w:rPr>
          <w:sz w:val="22"/>
          <w:szCs w:val="22"/>
          <w:lang w:eastAsia="id-ID"/>
        </w:rPr>
        <w:t>  elastisitas</w:t>
      </w:r>
      <w:proofErr w:type="gramEnd"/>
      <w:r w:rsidRPr="001678D1">
        <w:rPr>
          <w:sz w:val="22"/>
          <w:szCs w:val="22"/>
          <w:lang w:eastAsia="id-ID"/>
        </w:rPr>
        <w:t xml:space="preserve"> pembuluh darah akan berkurang,  sehingga cenderung mengalami </w:t>
      </w:r>
      <w:r w:rsidRPr="001678D1">
        <w:rPr>
          <w:sz w:val="22"/>
          <w:szCs w:val="22"/>
          <w:lang w:eastAsia="id-ID"/>
        </w:rPr>
        <w:lastRenderedPageBreak/>
        <w:t xml:space="preserve">penyempitan  pembuluh darah </w:t>
      </w:r>
      <w:r w:rsidRPr="001678D1">
        <w:rPr>
          <w:bCs/>
          <w:sz w:val="22"/>
          <w:szCs w:val="22"/>
          <w:lang w:eastAsia="id-ID"/>
        </w:rPr>
        <w:t>(Palmer et al, 2007).</w:t>
      </w:r>
    </w:p>
    <w:p w:rsidR="004414D9" w:rsidRPr="001678D1" w:rsidRDefault="004414D9" w:rsidP="0064576E">
      <w:pPr>
        <w:ind w:firstLine="491"/>
        <w:rPr>
          <w:sz w:val="22"/>
          <w:szCs w:val="22"/>
        </w:rPr>
      </w:pPr>
      <w:r w:rsidRPr="001678D1">
        <w:rPr>
          <w:sz w:val="22"/>
          <w:szCs w:val="22"/>
        </w:rPr>
        <w:t xml:space="preserve">Senada dengan teori (Julianti, 2007) yang menyatakan faktor </w:t>
      </w:r>
      <w:proofErr w:type="gramStart"/>
      <w:r w:rsidRPr="001678D1">
        <w:rPr>
          <w:sz w:val="22"/>
          <w:szCs w:val="22"/>
        </w:rPr>
        <w:t>usia</w:t>
      </w:r>
      <w:proofErr w:type="gramEnd"/>
      <w:r w:rsidRPr="001678D1">
        <w:rPr>
          <w:sz w:val="22"/>
          <w:szCs w:val="22"/>
        </w:rPr>
        <w:t xml:space="preserve"> sangat berpengaruh terhadap hipertensi karena dengan bertambahnya umur maka semakin tinggi mendapat resiko hipertensi. Insiden hipertensi makin meningkat dengan meningkatnya </w:t>
      </w:r>
      <w:proofErr w:type="gramStart"/>
      <w:r w:rsidRPr="001678D1">
        <w:rPr>
          <w:sz w:val="22"/>
          <w:szCs w:val="22"/>
        </w:rPr>
        <w:t>usia</w:t>
      </w:r>
      <w:proofErr w:type="gramEnd"/>
      <w:r w:rsidRPr="001678D1">
        <w:rPr>
          <w:sz w:val="22"/>
          <w:szCs w:val="22"/>
        </w:rPr>
        <w:t xml:space="preserve">. Meskipun hipertensi bisa terjadi pada segala </w:t>
      </w:r>
      <w:proofErr w:type="gramStart"/>
      <w:r w:rsidRPr="001678D1">
        <w:rPr>
          <w:sz w:val="22"/>
          <w:szCs w:val="22"/>
        </w:rPr>
        <w:t>usia</w:t>
      </w:r>
      <w:proofErr w:type="gramEnd"/>
      <w:r w:rsidRPr="001678D1">
        <w:rPr>
          <w:sz w:val="22"/>
          <w:szCs w:val="22"/>
        </w:rPr>
        <w:t xml:space="preserve">, namun paling sering dijumpai pada orang berusia 35 tahun atau lebih. </w:t>
      </w:r>
      <w:proofErr w:type="gramStart"/>
      <w:r w:rsidRPr="001678D1">
        <w:rPr>
          <w:sz w:val="22"/>
          <w:szCs w:val="22"/>
        </w:rPr>
        <w:t>Sebenarnya wajar bila tekanan darah sedikit meningkat dengan bertambahnya umur.Ini sering disebabkan oleh perubahan alamiah di dalam tubuh yang mempengaruhi jantung, pembuluh darah dan hormon.Tetapi bila perubahan tersebut disertai faktor-faktor lain maka bisa memicu terjadinya hipertensi.</w:t>
      </w:r>
      <w:proofErr w:type="gramEnd"/>
    </w:p>
    <w:p w:rsidR="004414D9" w:rsidRPr="001678D1" w:rsidRDefault="004414D9" w:rsidP="0064576E">
      <w:pPr>
        <w:ind w:firstLine="491"/>
        <w:rPr>
          <w:sz w:val="22"/>
          <w:szCs w:val="22"/>
          <w:lang w:eastAsia="id-ID"/>
        </w:rPr>
      </w:pPr>
      <w:proofErr w:type="gramStart"/>
      <w:r w:rsidRPr="001678D1">
        <w:rPr>
          <w:sz w:val="22"/>
          <w:szCs w:val="22"/>
        </w:rPr>
        <w:t>Usia</w:t>
      </w:r>
      <w:proofErr w:type="gramEnd"/>
      <w:r w:rsidRPr="001678D1">
        <w:rPr>
          <w:sz w:val="22"/>
          <w:szCs w:val="22"/>
        </w:rPr>
        <w:t xml:space="preserve">&gt; 35 tahun merupakan usia yang cukup rentan terjadi komplikasi seperti hipertensi. </w:t>
      </w:r>
      <w:proofErr w:type="gramStart"/>
      <w:r w:rsidRPr="001678D1">
        <w:rPr>
          <w:sz w:val="22"/>
          <w:szCs w:val="22"/>
        </w:rPr>
        <w:t>Hal ini dikarenakan terjadi perubahan alamiah di dalam tubuh yang berpengaruh terhadap jantung, pembuluh darah dan hormon.Didalam tubuh wanita terdapat hormon estrogen dan progesteron yang jumlahnya dalam batas normal.</w:t>
      </w:r>
      <w:proofErr w:type="gramEnd"/>
      <w:r w:rsidRPr="001678D1">
        <w:rPr>
          <w:sz w:val="22"/>
          <w:szCs w:val="22"/>
        </w:rPr>
        <w:t xml:space="preserve"> Pada wanita dengan penggunaan KB hormonal selama ≥ 2 tahun </w:t>
      </w:r>
      <w:proofErr w:type="gramStart"/>
      <w:r w:rsidRPr="001678D1">
        <w:rPr>
          <w:sz w:val="22"/>
          <w:szCs w:val="22"/>
        </w:rPr>
        <w:t>akan</w:t>
      </w:r>
      <w:proofErr w:type="gramEnd"/>
      <w:r w:rsidRPr="001678D1">
        <w:rPr>
          <w:sz w:val="22"/>
          <w:szCs w:val="22"/>
        </w:rPr>
        <w:t xml:space="preserve"> meningkatkan tekanan darah karena didalam KB hormonal mengandung estrogen progesteron sehingga kadar estrogen dan progesteron yang sebelumnya ada d</w:t>
      </w:r>
      <w:r w:rsidR="0064576E" w:rsidRPr="001678D1">
        <w:rPr>
          <w:sz w:val="22"/>
          <w:szCs w:val="22"/>
        </w:rPr>
        <w:t>i</w:t>
      </w:r>
      <w:r w:rsidRPr="001678D1">
        <w:rPr>
          <w:sz w:val="22"/>
          <w:szCs w:val="22"/>
        </w:rPr>
        <w:t xml:space="preserve">dalam tubuh akan bertambah dan kadarnya menjadi berlebihan karena penggunaan KB hormonal. </w:t>
      </w:r>
      <w:proofErr w:type="gramStart"/>
      <w:r w:rsidRPr="001678D1">
        <w:rPr>
          <w:sz w:val="22"/>
          <w:szCs w:val="22"/>
        </w:rPr>
        <w:t xml:space="preserve">Dalam KB hormonal terdapat hormon estrogen yang berpengaruh sehingga menimbulkan peningkatan tekanan darah </w:t>
      </w:r>
      <w:r w:rsidRPr="001678D1">
        <w:rPr>
          <w:sz w:val="22"/>
          <w:szCs w:val="22"/>
          <w:lang w:eastAsia="id-ID"/>
        </w:rPr>
        <w:t xml:space="preserve">karena khasiat estrogen terhadap pembuluh darah sehingga terjadi </w:t>
      </w:r>
      <w:r w:rsidRPr="001678D1">
        <w:rPr>
          <w:i/>
          <w:sz w:val="22"/>
          <w:szCs w:val="22"/>
          <w:lang w:eastAsia="id-ID"/>
        </w:rPr>
        <w:t>hipertropi arteriole</w:t>
      </w:r>
      <w:r w:rsidRPr="001678D1">
        <w:rPr>
          <w:sz w:val="22"/>
          <w:szCs w:val="22"/>
          <w:lang w:eastAsia="id-ID"/>
        </w:rPr>
        <w:t xml:space="preserve"> dan </w:t>
      </w:r>
      <w:r w:rsidRPr="001678D1">
        <w:rPr>
          <w:i/>
          <w:sz w:val="22"/>
          <w:szCs w:val="22"/>
          <w:lang w:eastAsia="id-ID"/>
        </w:rPr>
        <w:t>vasokonstriksi.</w:t>
      </w:r>
      <w:r w:rsidRPr="001678D1">
        <w:rPr>
          <w:sz w:val="22"/>
          <w:szCs w:val="22"/>
          <w:lang w:eastAsia="id-ID"/>
        </w:rPr>
        <w:t xml:space="preserve">Estrogen mempengaruhi </w:t>
      </w:r>
      <w:r w:rsidRPr="001678D1">
        <w:rPr>
          <w:i/>
          <w:sz w:val="22"/>
          <w:szCs w:val="22"/>
          <w:lang w:eastAsia="id-ID"/>
        </w:rPr>
        <w:t>sistemrenin – Aldosteron-Angiotensin</w:t>
      </w:r>
      <w:r w:rsidRPr="001678D1">
        <w:rPr>
          <w:sz w:val="22"/>
          <w:szCs w:val="22"/>
          <w:lang w:eastAsia="id-ID"/>
        </w:rPr>
        <w:t xml:space="preserve"> sehingga terjadi perubahan keseimbangan cairan dan elektrolit.</w:t>
      </w:r>
      <w:proofErr w:type="gramEnd"/>
    </w:p>
    <w:p w:rsidR="004414D9" w:rsidRPr="001678D1" w:rsidRDefault="004414D9" w:rsidP="004414D9">
      <w:pPr>
        <w:shd w:val="clear" w:color="auto" w:fill="FFFFFF" w:themeFill="background1"/>
        <w:tabs>
          <w:tab w:val="left" w:pos="1134"/>
        </w:tabs>
        <w:rPr>
          <w:b/>
          <w:sz w:val="22"/>
          <w:szCs w:val="22"/>
          <w:lang w:val="id-ID"/>
        </w:rPr>
      </w:pPr>
    </w:p>
    <w:p w:rsidR="00536CB2" w:rsidRPr="001678D1" w:rsidRDefault="00536CB2" w:rsidP="00E338E1">
      <w:pPr>
        <w:pStyle w:val="ListParagraph"/>
        <w:numPr>
          <w:ilvl w:val="0"/>
          <w:numId w:val="4"/>
        </w:numPr>
        <w:shd w:val="clear" w:color="auto" w:fill="FFFFFF" w:themeFill="background1"/>
        <w:tabs>
          <w:tab w:val="left" w:pos="1134"/>
        </w:tabs>
        <w:ind w:left="426" w:hanging="426"/>
        <w:rPr>
          <w:b/>
          <w:sz w:val="22"/>
          <w:szCs w:val="22"/>
          <w:lang w:val="id-ID"/>
        </w:rPr>
      </w:pPr>
      <w:r w:rsidRPr="001678D1">
        <w:rPr>
          <w:b/>
          <w:sz w:val="22"/>
          <w:szCs w:val="22"/>
          <w:lang w:val="id-ID"/>
        </w:rPr>
        <w:t>Hubungan Penggunaan KB Hormonal dengan Kejadian Hipertensi</w:t>
      </w:r>
    </w:p>
    <w:p w:rsidR="00536CB2" w:rsidRPr="001678D1" w:rsidRDefault="00536CB2" w:rsidP="0064576E">
      <w:pPr>
        <w:pStyle w:val="ListParagraph"/>
        <w:ind w:left="0" w:firstLine="360"/>
        <w:rPr>
          <w:sz w:val="22"/>
          <w:szCs w:val="22"/>
        </w:rPr>
      </w:pPr>
      <w:r w:rsidRPr="001678D1">
        <w:rPr>
          <w:sz w:val="22"/>
          <w:szCs w:val="22"/>
          <w:lang w:val="sv-SE"/>
        </w:rPr>
        <w:t xml:space="preserve">Berdasarkan </w:t>
      </w:r>
      <w:r w:rsidR="004414D9" w:rsidRPr="001678D1">
        <w:rPr>
          <w:sz w:val="22"/>
          <w:szCs w:val="22"/>
          <w:lang w:val="id-ID"/>
        </w:rPr>
        <w:t xml:space="preserve">hasil </w:t>
      </w:r>
      <w:r w:rsidRPr="001678D1">
        <w:rPr>
          <w:sz w:val="22"/>
          <w:szCs w:val="22"/>
        </w:rPr>
        <w:t xml:space="preserve">tabulasi silang </w:t>
      </w:r>
      <w:r w:rsidRPr="001678D1">
        <w:rPr>
          <w:sz w:val="22"/>
          <w:szCs w:val="22"/>
          <w:lang w:val="sv-SE"/>
        </w:rPr>
        <w:t xml:space="preserve">bahwa dari </w:t>
      </w:r>
      <w:r w:rsidRPr="001678D1">
        <w:rPr>
          <w:sz w:val="22"/>
          <w:szCs w:val="22"/>
        </w:rPr>
        <w:t xml:space="preserve">93akseptor </w:t>
      </w:r>
      <w:r w:rsidRPr="001678D1">
        <w:rPr>
          <w:sz w:val="22"/>
          <w:szCs w:val="22"/>
          <w:lang w:val="sv-SE"/>
        </w:rPr>
        <w:t xml:space="preserve">didapatkan bahwa </w:t>
      </w:r>
      <w:r w:rsidRPr="001678D1">
        <w:rPr>
          <w:sz w:val="22"/>
          <w:szCs w:val="22"/>
        </w:rPr>
        <w:t xml:space="preserve">akseptor yang menggunakan KB ≥ 2 tahun sebagian besar (67,80%) terjadi hipertensi yaitu </w:t>
      </w:r>
      <w:r w:rsidRPr="001678D1">
        <w:rPr>
          <w:sz w:val="22"/>
          <w:szCs w:val="22"/>
        </w:rPr>
        <w:lastRenderedPageBreak/>
        <w:t xml:space="preserve">sebanyak 40 akseptor, pada akseptor yang menggunakan KB &lt; 2 tahun hampir seluruhnya (76,47%) tidak terjadi hipertensi yaitu sebanyak 26 akseptor. </w:t>
      </w:r>
    </w:p>
    <w:p w:rsidR="00536CB2" w:rsidRPr="001678D1" w:rsidRDefault="0064576E" w:rsidP="0064576E">
      <w:pPr>
        <w:pStyle w:val="ListParagraph"/>
        <w:ind w:left="0" w:firstLine="360"/>
        <w:rPr>
          <w:sz w:val="22"/>
          <w:szCs w:val="22"/>
        </w:rPr>
      </w:pPr>
      <w:r w:rsidRPr="001678D1">
        <w:rPr>
          <w:sz w:val="22"/>
          <w:szCs w:val="22"/>
        </w:rPr>
        <w:t>Data kemudian di</w:t>
      </w:r>
      <w:r w:rsidR="00536CB2" w:rsidRPr="001678D1">
        <w:rPr>
          <w:sz w:val="22"/>
          <w:szCs w:val="22"/>
        </w:rPr>
        <w:t xml:space="preserve">analisis dengan menggunakan uji statistik </w:t>
      </w:r>
      <w:r w:rsidR="00536CB2" w:rsidRPr="001678D1">
        <w:rPr>
          <w:i/>
          <w:sz w:val="22"/>
          <w:szCs w:val="22"/>
        </w:rPr>
        <w:t>Chi-Square</w:t>
      </w:r>
      <w:r w:rsidR="00536CB2" w:rsidRPr="001678D1">
        <w:rPr>
          <w:sz w:val="22"/>
          <w:szCs w:val="22"/>
        </w:rPr>
        <w:t xml:space="preserve"> menggunakan program SPSS 18  </w:t>
      </w:r>
      <w:r w:rsidR="00536CB2" w:rsidRPr="001678D1">
        <w:rPr>
          <w:i/>
          <w:sz w:val="22"/>
          <w:szCs w:val="22"/>
        </w:rPr>
        <w:t>for windows</w:t>
      </w:r>
      <w:r w:rsidR="00536CB2" w:rsidRPr="001678D1">
        <w:rPr>
          <w:sz w:val="22"/>
          <w:szCs w:val="22"/>
        </w:rPr>
        <w:t>, dengan nilai α = 0,05, df = 1, dengan demikian</w:t>
      </w:r>
      <w:r w:rsidR="001F140C" w:rsidRPr="001678D1">
        <w:rPr>
          <w:rStyle w:val="CommentReference"/>
          <w:sz w:val="22"/>
          <w:szCs w:val="22"/>
          <w:lang w:val="id-ID"/>
        </w:rPr>
        <w:t>d</w:t>
      </w:r>
      <w:r w:rsidR="00536CB2" w:rsidRPr="001678D1">
        <w:rPr>
          <w:sz w:val="22"/>
          <w:szCs w:val="22"/>
        </w:rPr>
        <w:t>apat disimpulkan bahwa H</w:t>
      </w:r>
      <w:r w:rsidR="00536CB2" w:rsidRPr="001678D1">
        <w:rPr>
          <w:sz w:val="22"/>
          <w:szCs w:val="22"/>
          <w:vertAlign w:val="subscript"/>
        </w:rPr>
        <w:t xml:space="preserve">0 </w:t>
      </w:r>
      <w:r w:rsidR="00536CB2" w:rsidRPr="001678D1">
        <w:rPr>
          <w:sz w:val="22"/>
          <w:szCs w:val="22"/>
        </w:rPr>
        <w:t>ditolak dan H</w:t>
      </w:r>
      <w:r w:rsidR="00536CB2" w:rsidRPr="001678D1">
        <w:rPr>
          <w:sz w:val="22"/>
          <w:szCs w:val="22"/>
          <w:vertAlign w:val="subscript"/>
        </w:rPr>
        <w:t xml:space="preserve">1 </w:t>
      </w:r>
      <w:r w:rsidR="00536CB2" w:rsidRPr="001678D1">
        <w:rPr>
          <w:sz w:val="22"/>
          <w:szCs w:val="22"/>
        </w:rPr>
        <w:t xml:space="preserve">diterima dan terbukti kebenarannya, yaitu ada hubungan antara penggunaan KB hormonal dengan kejadian hipertensi pada akseptor KB. </w:t>
      </w:r>
    </w:p>
    <w:p w:rsidR="00536CB2" w:rsidRPr="001678D1" w:rsidRDefault="00536CB2" w:rsidP="00C063C7">
      <w:pPr>
        <w:pStyle w:val="ListParagraph"/>
        <w:ind w:left="0" w:firstLine="360"/>
        <w:rPr>
          <w:sz w:val="22"/>
          <w:szCs w:val="22"/>
          <w:lang w:val="id-ID"/>
        </w:rPr>
      </w:pPr>
      <w:proofErr w:type="gramStart"/>
      <w:r w:rsidRPr="001678D1">
        <w:rPr>
          <w:sz w:val="22"/>
          <w:szCs w:val="22"/>
        </w:rPr>
        <w:t>Hasil penelitian ini sesuaidengan teori</w:t>
      </w:r>
      <w:r w:rsidRPr="001678D1">
        <w:rPr>
          <w:sz w:val="22"/>
          <w:szCs w:val="22"/>
          <w:lang w:eastAsia="id-ID"/>
        </w:rPr>
        <w:t xml:space="preserve"> Baziard (2011) menyatakan bahwa wanita yang memakai kontrasepsi hormonal </w:t>
      </w:r>
      <w:r w:rsidR="00C063C7" w:rsidRPr="001678D1">
        <w:rPr>
          <w:sz w:val="22"/>
          <w:szCs w:val="22"/>
          <w:u w:val="single"/>
          <w:lang w:val="id-ID" w:eastAsia="id-ID"/>
        </w:rPr>
        <w:t>&gt;</w:t>
      </w:r>
      <w:r w:rsidR="00C063C7" w:rsidRPr="001678D1">
        <w:rPr>
          <w:sz w:val="22"/>
          <w:szCs w:val="22"/>
          <w:lang w:val="id-ID" w:eastAsia="id-ID"/>
        </w:rPr>
        <w:t xml:space="preserve"> 2 tahun </w:t>
      </w:r>
      <w:r w:rsidRPr="001678D1">
        <w:rPr>
          <w:sz w:val="22"/>
          <w:szCs w:val="22"/>
          <w:lang w:eastAsia="id-ID"/>
        </w:rPr>
        <w:t xml:space="preserve">terjadi peningkatan tekanan darah </w:t>
      </w:r>
      <w:r w:rsidRPr="001678D1">
        <w:rPr>
          <w:i/>
          <w:sz w:val="22"/>
          <w:szCs w:val="22"/>
          <w:lang w:eastAsia="id-ID"/>
        </w:rPr>
        <w:t>sistolik</w:t>
      </w:r>
      <w:r w:rsidRPr="001678D1">
        <w:rPr>
          <w:sz w:val="22"/>
          <w:szCs w:val="22"/>
          <w:lang w:eastAsia="id-ID"/>
        </w:rPr>
        <w:t xml:space="preserve"> dan </w:t>
      </w:r>
      <w:r w:rsidRPr="001678D1">
        <w:rPr>
          <w:i/>
          <w:sz w:val="22"/>
          <w:szCs w:val="22"/>
          <w:lang w:eastAsia="id-ID"/>
        </w:rPr>
        <w:t>diastolik</w:t>
      </w:r>
      <w:r w:rsidRPr="001678D1">
        <w:rPr>
          <w:sz w:val="22"/>
          <w:szCs w:val="22"/>
          <w:lang w:eastAsia="id-ID"/>
        </w:rPr>
        <w:t>.</w:t>
      </w:r>
      <w:proofErr w:type="gramEnd"/>
      <w:r w:rsidRPr="001678D1">
        <w:rPr>
          <w:sz w:val="22"/>
          <w:szCs w:val="22"/>
          <w:lang w:eastAsia="id-ID"/>
        </w:rPr>
        <w:t xml:space="preserve"> Tekanan darah sama atau lebih dari 140/90 </w:t>
      </w:r>
      <w:proofErr w:type="gramStart"/>
      <w:r w:rsidRPr="001678D1">
        <w:rPr>
          <w:sz w:val="22"/>
          <w:szCs w:val="22"/>
          <w:lang w:eastAsia="id-ID"/>
        </w:rPr>
        <w:t>mmHg ,</w:t>
      </w:r>
      <w:proofErr w:type="gramEnd"/>
      <w:r w:rsidRPr="001678D1">
        <w:rPr>
          <w:sz w:val="22"/>
          <w:szCs w:val="22"/>
          <w:lang w:eastAsia="id-ID"/>
        </w:rPr>
        <w:t xml:space="preserve"> karena khasiat </w:t>
      </w:r>
      <w:r w:rsidRPr="001678D1">
        <w:rPr>
          <w:i/>
          <w:sz w:val="22"/>
          <w:szCs w:val="22"/>
          <w:lang w:eastAsia="id-ID"/>
        </w:rPr>
        <w:t>estrogen</w:t>
      </w:r>
      <w:r w:rsidRPr="001678D1">
        <w:rPr>
          <w:sz w:val="22"/>
          <w:szCs w:val="22"/>
          <w:lang w:eastAsia="id-ID"/>
        </w:rPr>
        <w:t xml:space="preserve"> terhadap pembuluh darah sehingga terjadi </w:t>
      </w:r>
      <w:r w:rsidRPr="001678D1">
        <w:rPr>
          <w:i/>
          <w:sz w:val="22"/>
          <w:szCs w:val="22"/>
          <w:lang w:eastAsia="id-ID"/>
        </w:rPr>
        <w:t xml:space="preserve">hipertropiarteri </w:t>
      </w:r>
      <w:r w:rsidRPr="001678D1">
        <w:rPr>
          <w:sz w:val="22"/>
          <w:szCs w:val="22"/>
          <w:lang w:eastAsia="id-ID"/>
        </w:rPr>
        <w:t xml:space="preserve">dan </w:t>
      </w:r>
      <w:r w:rsidRPr="001678D1">
        <w:rPr>
          <w:i/>
          <w:sz w:val="22"/>
          <w:szCs w:val="22"/>
          <w:lang w:eastAsia="id-ID"/>
        </w:rPr>
        <w:t>vasokonstriksi</w:t>
      </w:r>
      <w:r w:rsidRPr="001678D1">
        <w:rPr>
          <w:sz w:val="22"/>
          <w:szCs w:val="22"/>
          <w:lang w:eastAsia="id-ID"/>
        </w:rPr>
        <w:t xml:space="preserve">. </w:t>
      </w:r>
      <w:proofErr w:type="gramStart"/>
      <w:r w:rsidRPr="001678D1">
        <w:rPr>
          <w:i/>
          <w:sz w:val="22"/>
          <w:szCs w:val="22"/>
          <w:lang w:eastAsia="id-ID"/>
        </w:rPr>
        <w:t>Estrogen</w:t>
      </w:r>
      <w:r w:rsidRPr="001678D1">
        <w:rPr>
          <w:sz w:val="22"/>
          <w:szCs w:val="22"/>
          <w:lang w:eastAsia="id-ID"/>
        </w:rPr>
        <w:t xml:space="preserve"> mempengaruhi sistem </w:t>
      </w:r>
      <w:r w:rsidRPr="001678D1">
        <w:rPr>
          <w:i/>
          <w:sz w:val="22"/>
          <w:szCs w:val="22"/>
          <w:lang w:eastAsia="id-ID"/>
        </w:rPr>
        <w:t>renin – Aldosteron-Angiotensin</w:t>
      </w:r>
      <w:r w:rsidRPr="001678D1">
        <w:rPr>
          <w:sz w:val="22"/>
          <w:szCs w:val="22"/>
          <w:lang w:eastAsia="id-ID"/>
        </w:rPr>
        <w:t xml:space="preserve"> sehingga terjadi perubahan keseimbangan cairan dan elektrolit.</w:t>
      </w:r>
      <w:proofErr w:type="gramEnd"/>
    </w:p>
    <w:p w:rsidR="00536CB2" w:rsidRPr="001678D1" w:rsidRDefault="00536CB2" w:rsidP="002B0F5E">
      <w:pPr>
        <w:pStyle w:val="ListParagraph"/>
        <w:ind w:left="0" w:firstLine="360"/>
        <w:rPr>
          <w:sz w:val="22"/>
          <w:szCs w:val="22"/>
          <w:lang w:eastAsia="id-ID"/>
        </w:rPr>
      </w:pPr>
      <w:proofErr w:type="gramStart"/>
      <w:r w:rsidRPr="001678D1">
        <w:rPr>
          <w:sz w:val="22"/>
          <w:szCs w:val="22"/>
        </w:rPr>
        <w:t xml:space="preserve">Hasil penelitian ini sesuai dengan pernyataan (Nachia Dedey, 2012) </w:t>
      </w:r>
      <w:r w:rsidRPr="001678D1">
        <w:rPr>
          <w:bCs/>
          <w:sz w:val="22"/>
          <w:szCs w:val="22"/>
          <w:lang w:eastAsia="id-ID"/>
        </w:rPr>
        <w:t xml:space="preserve">Pemakaian KB hormonal mengandung </w:t>
      </w:r>
      <w:r w:rsidRPr="001678D1">
        <w:rPr>
          <w:bCs/>
          <w:i/>
          <w:sz w:val="22"/>
          <w:szCs w:val="22"/>
          <w:lang w:eastAsia="id-ID"/>
        </w:rPr>
        <w:t>estrogen</w:t>
      </w:r>
      <w:r w:rsidRPr="001678D1">
        <w:rPr>
          <w:bCs/>
          <w:sz w:val="22"/>
          <w:szCs w:val="22"/>
          <w:lang w:eastAsia="id-ID"/>
        </w:rPr>
        <w:t xml:space="preserve"> dan </w:t>
      </w:r>
      <w:r w:rsidRPr="001678D1">
        <w:rPr>
          <w:bCs/>
          <w:i/>
          <w:sz w:val="22"/>
          <w:szCs w:val="22"/>
          <w:lang w:eastAsia="id-ID"/>
        </w:rPr>
        <w:t>progesteron</w:t>
      </w:r>
      <w:r w:rsidRPr="001678D1">
        <w:rPr>
          <w:bCs/>
          <w:sz w:val="22"/>
          <w:szCs w:val="22"/>
          <w:lang w:eastAsia="id-ID"/>
        </w:rPr>
        <w:t xml:space="preserve"> yang berlebihan.</w:t>
      </w:r>
      <w:r w:rsidRPr="001678D1">
        <w:rPr>
          <w:sz w:val="22"/>
          <w:szCs w:val="22"/>
          <w:lang w:eastAsia="id-ID"/>
        </w:rPr>
        <w:t xml:space="preserve">Kontrasepsi hormonal dimanfaatkan untuk mengatur kehamilan.Penelitian menunjukan bahwa pemakaian kontrasepsi hormonal meningkatkan </w:t>
      </w:r>
      <w:r w:rsidRPr="001678D1">
        <w:rPr>
          <w:i/>
          <w:sz w:val="22"/>
          <w:szCs w:val="22"/>
          <w:lang w:eastAsia="id-ID"/>
        </w:rPr>
        <w:t>tromboemboli</w:t>
      </w:r>
      <w:r w:rsidRPr="001678D1">
        <w:rPr>
          <w:sz w:val="22"/>
          <w:szCs w:val="22"/>
          <w:lang w:eastAsia="id-ID"/>
        </w:rPr>
        <w:t xml:space="preserve"> dan ganggguan pembuluh darah otak.</w:t>
      </w:r>
      <w:proofErr w:type="gramEnd"/>
      <w:r w:rsidRPr="001678D1">
        <w:rPr>
          <w:sz w:val="22"/>
          <w:szCs w:val="22"/>
          <w:lang w:eastAsia="id-ID"/>
        </w:rPr>
        <w:t xml:space="preserve"> Tekanan darah </w:t>
      </w:r>
      <w:proofErr w:type="gramStart"/>
      <w:r w:rsidRPr="001678D1">
        <w:rPr>
          <w:sz w:val="22"/>
          <w:szCs w:val="22"/>
          <w:lang w:eastAsia="id-ID"/>
        </w:rPr>
        <w:t>akan</w:t>
      </w:r>
      <w:proofErr w:type="gramEnd"/>
      <w:r w:rsidRPr="001678D1">
        <w:rPr>
          <w:sz w:val="22"/>
          <w:szCs w:val="22"/>
          <w:lang w:eastAsia="id-ID"/>
        </w:rPr>
        <w:t xml:space="preserve"> meningkat secara bertahap dan bersifat tidak menetap. </w:t>
      </w:r>
      <w:proofErr w:type="gramStart"/>
      <w:r w:rsidRPr="001678D1">
        <w:rPr>
          <w:sz w:val="22"/>
          <w:szCs w:val="22"/>
          <w:lang w:eastAsia="id-ID"/>
        </w:rPr>
        <w:t xml:space="preserve">Jika tekanan darah tinggi menetap setelah penggunaan kontrasepsi hormonal dihentikan, maka telah terjadi perubahan permanen pada pembuluh darah akibat </w:t>
      </w:r>
      <w:r w:rsidRPr="001678D1">
        <w:rPr>
          <w:i/>
          <w:sz w:val="22"/>
          <w:szCs w:val="22"/>
          <w:lang w:eastAsia="id-ID"/>
        </w:rPr>
        <w:t>aterosklerosis</w:t>
      </w:r>
      <w:r w:rsidRPr="001678D1">
        <w:rPr>
          <w:sz w:val="22"/>
          <w:szCs w:val="22"/>
          <w:lang w:eastAsia="id-ID"/>
        </w:rPr>
        <w:t>.</w:t>
      </w:r>
      <w:proofErr w:type="gramEnd"/>
    </w:p>
    <w:p w:rsidR="00536CB2" w:rsidRPr="001678D1" w:rsidRDefault="00536CB2" w:rsidP="002B0F5E">
      <w:pPr>
        <w:pStyle w:val="ListParagraph"/>
        <w:ind w:left="0" w:firstLine="360"/>
        <w:rPr>
          <w:sz w:val="22"/>
          <w:szCs w:val="22"/>
        </w:rPr>
      </w:pPr>
      <w:proofErr w:type="gramStart"/>
      <w:r w:rsidRPr="001678D1">
        <w:rPr>
          <w:sz w:val="22"/>
          <w:szCs w:val="22"/>
        </w:rPr>
        <w:t>Meskipun demikian, kejadian hipertensi di Poskesdes Gugul Wilayah Kerja Puskesmas Tlanakan tidak seluruhnya disebabkan oleh penggunaan KB hormonal ≥ 2 tahun (efektif) karena masih ada sebagian kecil akseptor KB yang menggunakan KB hormonal &lt; 2 tahun (tidak efektif) yang terjadi hipertensi.</w:t>
      </w:r>
      <w:proofErr w:type="gramEnd"/>
      <w:r w:rsidRPr="001678D1">
        <w:rPr>
          <w:sz w:val="22"/>
          <w:szCs w:val="22"/>
        </w:rPr>
        <w:t xml:space="preserve"> Hal ini disebabkan karena faktor lain seperti </w:t>
      </w:r>
      <w:proofErr w:type="gramStart"/>
      <w:r w:rsidRPr="001678D1">
        <w:rPr>
          <w:sz w:val="22"/>
          <w:szCs w:val="22"/>
        </w:rPr>
        <w:t>usia</w:t>
      </w:r>
      <w:proofErr w:type="gramEnd"/>
      <w:r w:rsidRPr="001678D1">
        <w:rPr>
          <w:sz w:val="22"/>
          <w:szCs w:val="22"/>
        </w:rPr>
        <w:t xml:space="preserve">. </w:t>
      </w:r>
    </w:p>
    <w:p w:rsidR="00536CB2" w:rsidRPr="001678D1" w:rsidRDefault="00536CB2" w:rsidP="002B0F5E">
      <w:pPr>
        <w:pStyle w:val="ListParagraph"/>
        <w:ind w:left="0" w:firstLine="360"/>
        <w:rPr>
          <w:sz w:val="22"/>
          <w:szCs w:val="22"/>
        </w:rPr>
      </w:pPr>
      <w:r w:rsidRPr="001678D1">
        <w:rPr>
          <w:sz w:val="22"/>
          <w:szCs w:val="22"/>
        </w:rPr>
        <w:lastRenderedPageBreak/>
        <w:t xml:space="preserve">Biasanya semakin tua </w:t>
      </w:r>
      <w:proofErr w:type="gramStart"/>
      <w:r w:rsidRPr="001678D1">
        <w:rPr>
          <w:sz w:val="22"/>
          <w:szCs w:val="22"/>
        </w:rPr>
        <w:t>usia</w:t>
      </w:r>
      <w:proofErr w:type="gramEnd"/>
      <w:r w:rsidRPr="001678D1">
        <w:rPr>
          <w:sz w:val="22"/>
          <w:szCs w:val="22"/>
        </w:rPr>
        <w:t xml:space="preserve"> seseorang, semakin tinggi pula peluang menjadi korban tekanan darah tinggi. Karena semakin </w:t>
      </w:r>
      <w:proofErr w:type="gramStart"/>
      <w:r w:rsidRPr="001678D1">
        <w:rPr>
          <w:sz w:val="22"/>
          <w:szCs w:val="22"/>
        </w:rPr>
        <w:t>usia</w:t>
      </w:r>
      <w:proofErr w:type="gramEnd"/>
      <w:r w:rsidRPr="001678D1">
        <w:rPr>
          <w:sz w:val="22"/>
          <w:szCs w:val="22"/>
        </w:rPr>
        <w:t xml:space="preserve"> bertambah, elastisitas pembuluh darah berkurang yang menyebabkan pembuluh darah menyempit dan akibatnya tekanan darah meningkat. Penyebab lain adalah karena pengerasan pembuluh darah yang semakin menjadi ketika </w:t>
      </w:r>
      <w:proofErr w:type="gramStart"/>
      <w:r w:rsidRPr="001678D1">
        <w:rPr>
          <w:sz w:val="22"/>
          <w:szCs w:val="22"/>
        </w:rPr>
        <w:t>usia</w:t>
      </w:r>
      <w:proofErr w:type="gramEnd"/>
      <w:r w:rsidRPr="001678D1">
        <w:rPr>
          <w:sz w:val="22"/>
          <w:szCs w:val="22"/>
        </w:rPr>
        <w:t xml:space="preserve"> semakin bertambah.</w:t>
      </w:r>
    </w:p>
    <w:p w:rsidR="00536CB2" w:rsidRPr="001678D1" w:rsidRDefault="00536CB2" w:rsidP="002B0F5E">
      <w:pPr>
        <w:pStyle w:val="ListParagraph"/>
        <w:ind w:left="0" w:firstLine="360"/>
        <w:rPr>
          <w:sz w:val="22"/>
          <w:szCs w:val="22"/>
        </w:rPr>
      </w:pPr>
      <w:r w:rsidRPr="001678D1">
        <w:rPr>
          <w:sz w:val="22"/>
          <w:szCs w:val="22"/>
        </w:rPr>
        <w:t xml:space="preserve">Faktor lain pemakaian KB hormonal &lt; 2 tahun (tidak efektif) namun terjadi hipertensi karena faktor lain seperti obesitas dan riwayat sdalam keluarga. </w:t>
      </w:r>
      <w:proofErr w:type="gramStart"/>
      <w:r w:rsidRPr="001678D1">
        <w:rPr>
          <w:sz w:val="22"/>
          <w:szCs w:val="22"/>
        </w:rPr>
        <w:t>Obesitas meningkatkan risiko terjadinya hipertensi karena beberapa sebab.</w:t>
      </w:r>
      <w:proofErr w:type="gramEnd"/>
      <w:r w:rsidRPr="001678D1">
        <w:rPr>
          <w:sz w:val="22"/>
          <w:szCs w:val="22"/>
        </w:rPr>
        <w:t xml:space="preserve"> Makin besar </w:t>
      </w:r>
      <w:proofErr w:type="gramStart"/>
      <w:r w:rsidRPr="001678D1">
        <w:rPr>
          <w:sz w:val="22"/>
          <w:szCs w:val="22"/>
        </w:rPr>
        <w:t>massa</w:t>
      </w:r>
      <w:proofErr w:type="gramEnd"/>
      <w:r w:rsidRPr="001678D1">
        <w:rPr>
          <w:sz w:val="22"/>
          <w:szCs w:val="22"/>
        </w:rPr>
        <w:t xml:space="preserve"> tubuh, makin banyak darah yang dibutuhkan untuk memasok oksigen dan makanan ke jaringan tubuh. </w:t>
      </w:r>
      <w:proofErr w:type="gramStart"/>
      <w:r w:rsidRPr="001678D1">
        <w:rPr>
          <w:sz w:val="22"/>
          <w:szCs w:val="22"/>
        </w:rPr>
        <w:t>Ini berarti volume darah yang beredar melalui pembuluh darah menjadi meningkat sehingga memberi tekanan lebih besar pada dinding arteri (Sugiharto, 2011).</w:t>
      </w:r>
      <w:proofErr w:type="gramEnd"/>
    </w:p>
    <w:p w:rsidR="00536CB2" w:rsidRPr="001678D1" w:rsidRDefault="00536CB2" w:rsidP="002B0F5E">
      <w:pPr>
        <w:pStyle w:val="ListParagraph"/>
        <w:ind w:left="0" w:firstLine="360"/>
        <w:rPr>
          <w:sz w:val="22"/>
          <w:szCs w:val="22"/>
        </w:rPr>
      </w:pPr>
      <w:r w:rsidRPr="001678D1">
        <w:rPr>
          <w:color w:val="000000"/>
          <w:sz w:val="22"/>
          <w:szCs w:val="22"/>
          <w:lang w:eastAsia="id-ID"/>
        </w:rPr>
        <w:t xml:space="preserve">Selain itu, </w:t>
      </w:r>
      <w:r w:rsidRPr="001678D1">
        <w:rPr>
          <w:sz w:val="22"/>
          <w:szCs w:val="22"/>
        </w:rPr>
        <w:t>riwayat dalam keluarga sangat berperan.</w:t>
      </w:r>
      <w:r w:rsidRPr="001678D1">
        <w:rPr>
          <w:color w:val="000000"/>
          <w:sz w:val="22"/>
          <w:szCs w:val="22"/>
          <w:lang w:eastAsia="id-ID"/>
        </w:rPr>
        <w:t>Keluarga yang mempunyai riwayat hipertensi, mempunyai kecenderungan yang besar bagi keturunannya menderita hipertensi.Sebanyak 60% penderita hipertensi didapatkan riwayat hipertensi di dalam keluarganya, walaupun hal ini belum dapat memastikan diagnosa hipertensi.Apabila riwayat hipertensi didapatkan pada kedua orang tua, maka dugaan hipertensi lebih besar (Tjokronegoro, 2007).</w:t>
      </w:r>
    </w:p>
    <w:p w:rsidR="00536CB2" w:rsidRPr="001678D1" w:rsidRDefault="00536CB2" w:rsidP="002B0F5E">
      <w:pPr>
        <w:pStyle w:val="ListParagraph"/>
        <w:ind w:left="0" w:firstLine="360"/>
        <w:rPr>
          <w:sz w:val="22"/>
          <w:szCs w:val="22"/>
          <w:lang w:val="id-ID"/>
        </w:rPr>
      </w:pPr>
      <w:r w:rsidRPr="001678D1">
        <w:rPr>
          <w:sz w:val="22"/>
          <w:szCs w:val="22"/>
        </w:rPr>
        <w:t xml:space="preserve">Namun, ada juga wanita yang menggunakan KB hormonal ≥ 2 tahun (efektif) tidak terjadi hipertensi karena pola hidup yang sehat, rajin berolahraga, rutin kontrol tekanan darah serta tidak mengkonsumsi makanan yang asin serta menjaga berat badan yang ideal.  </w:t>
      </w:r>
    </w:p>
    <w:p w:rsidR="00676AE3" w:rsidRPr="001678D1" w:rsidRDefault="00676AE3" w:rsidP="002B0F5E">
      <w:pPr>
        <w:pStyle w:val="ListParagraph"/>
        <w:ind w:left="0" w:firstLine="360"/>
        <w:rPr>
          <w:sz w:val="22"/>
          <w:szCs w:val="22"/>
          <w:lang w:val="id-ID"/>
        </w:rPr>
      </w:pPr>
    </w:p>
    <w:p w:rsidR="00536CB2" w:rsidRPr="001678D1" w:rsidRDefault="00C068EE" w:rsidP="00C068EE">
      <w:pPr>
        <w:pStyle w:val="ListParagraph"/>
        <w:numPr>
          <w:ilvl w:val="0"/>
          <w:numId w:val="2"/>
        </w:numPr>
        <w:spacing w:before="37"/>
        <w:ind w:left="284" w:hanging="284"/>
        <w:rPr>
          <w:b/>
          <w:sz w:val="22"/>
          <w:szCs w:val="22"/>
          <w:lang w:val="id-ID"/>
        </w:rPr>
      </w:pPr>
      <w:r w:rsidRPr="001678D1">
        <w:rPr>
          <w:b/>
          <w:sz w:val="22"/>
          <w:szCs w:val="22"/>
          <w:lang w:val="id-ID"/>
        </w:rPr>
        <w:t>KESIMPULAN</w:t>
      </w:r>
    </w:p>
    <w:p w:rsidR="00536CB2" w:rsidRPr="001678D1" w:rsidRDefault="00A11F49" w:rsidP="002B0F5E">
      <w:pPr>
        <w:pStyle w:val="ListParagraph"/>
        <w:ind w:left="0" w:firstLine="425"/>
        <w:rPr>
          <w:b/>
          <w:sz w:val="22"/>
          <w:szCs w:val="22"/>
        </w:rPr>
      </w:pPr>
      <w:r w:rsidRPr="001678D1">
        <w:rPr>
          <w:sz w:val="22"/>
          <w:szCs w:val="22"/>
        </w:rPr>
        <w:t xml:space="preserve">Berdasarkan analisa dan pembahasan hubungan </w:t>
      </w:r>
      <w:r w:rsidRPr="001678D1">
        <w:rPr>
          <w:sz w:val="22"/>
          <w:szCs w:val="22"/>
          <w:lang w:val="id-ID"/>
        </w:rPr>
        <w:t xml:space="preserve">penggunaan KB hormonal </w:t>
      </w:r>
      <w:r w:rsidRPr="001678D1">
        <w:rPr>
          <w:sz w:val="22"/>
          <w:szCs w:val="22"/>
        </w:rPr>
        <w:t xml:space="preserve">dengan kejadian </w:t>
      </w:r>
      <w:r w:rsidRPr="001678D1">
        <w:rPr>
          <w:sz w:val="22"/>
          <w:szCs w:val="22"/>
          <w:lang w:val="id-ID"/>
        </w:rPr>
        <w:t>hipertensi</w:t>
      </w:r>
      <w:r w:rsidRPr="001678D1">
        <w:rPr>
          <w:sz w:val="22"/>
          <w:szCs w:val="22"/>
        </w:rPr>
        <w:t xml:space="preserve"> pada </w:t>
      </w:r>
      <w:r w:rsidRPr="001678D1">
        <w:rPr>
          <w:sz w:val="22"/>
          <w:szCs w:val="22"/>
          <w:lang w:val="id-ID"/>
        </w:rPr>
        <w:t>akseptor KB</w:t>
      </w:r>
      <w:r w:rsidRPr="001678D1">
        <w:rPr>
          <w:sz w:val="22"/>
          <w:szCs w:val="22"/>
        </w:rPr>
        <w:t xml:space="preserve"> di </w:t>
      </w:r>
      <w:r w:rsidRPr="001678D1">
        <w:rPr>
          <w:sz w:val="22"/>
          <w:szCs w:val="22"/>
          <w:lang w:val="id-ID"/>
        </w:rPr>
        <w:t xml:space="preserve">Poskesdes Gugul Wilayah Kerja Puskesmas Tlanakan </w:t>
      </w:r>
      <w:r w:rsidRPr="001678D1">
        <w:rPr>
          <w:sz w:val="22"/>
          <w:szCs w:val="22"/>
        </w:rPr>
        <w:t xml:space="preserve">dapat disimpulkan </w:t>
      </w:r>
      <w:proofErr w:type="gramStart"/>
      <w:r w:rsidRPr="001678D1">
        <w:rPr>
          <w:sz w:val="22"/>
          <w:szCs w:val="22"/>
        </w:rPr>
        <w:t>bahwa :Ada</w:t>
      </w:r>
      <w:proofErr w:type="gramEnd"/>
      <w:r w:rsidRPr="001678D1">
        <w:rPr>
          <w:sz w:val="22"/>
          <w:szCs w:val="22"/>
        </w:rPr>
        <w:t xml:space="preserve"> hubungan antara </w:t>
      </w:r>
      <w:r w:rsidRPr="001678D1">
        <w:rPr>
          <w:sz w:val="22"/>
          <w:szCs w:val="22"/>
          <w:lang w:val="id-ID"/>
        </w:rPr>
        <w:t xml:space="preserve">penggunaan KB hormonal </w:t>
      </w:r>
      <w:r w:rsidRPr="001678D1">
        <w:rPr>
          <w:sz w:val="22"/>
          <w:szCs w:val="22"/>
        </w:rPr>
        <w:t xml:space="preserve">dengan kejadian </w:t>
      </w:r>
      <w:r w:rsidRPr="001678D1">
        <w:rPr>
          <w:sz w:val="22"/>
          <w:szCs w:val="22"/>
          <w:lang w:val="id-ID"/>
        </w:rPr>
        <w:t xml:space="preserve">hipertensi di Poskesdes Gugul Wilayah Kerja Puskesmas Tlanakan </w:t>
      </w:r>
    </w:p>
    <w:p w:rsidR="003F61E9" w:rsidRPr="001678D1" w:rsidRDefault="000D62A4" w:rsidP="00617E2C">
      <w:pPr>
        <w:tabs>
          <w:tab w:val="left" w:pos="567"/>
        </w:tabs>
        <w:rPr>
          <w:sz w:val="22"/>
          <w:szCs w:val="22"/>
          <w:lang w:val="id-ID"/>
        </w:rPr>
      </w:pPr>
      <w:r w:rsidRPr="001678D1">
        <w:rPr>
          <w:sz w:val="22"/>
          <w:szCs w:val="22"/>
          <w:lang w:val="id-ID"/>
        </w:rPr>
        <w:lastRenderedPageBreak/>
        <w:tab/>
      </w:r>
      <w:r w:rsidRPr="001678D1">
        <w:rPr>
          <w:sz w:val="22"/>
          <w:szCs w:val="22"/>
        </w:rPr>
        <w:t>Upaya yang</w:t>
      </w:r>
      <w:r w:rsidRPr="001678D1">
        <w:rPr>
          <w:sz w:val="22"/>
          <w:szCs w:val="22"/>
          <w:lang w:val="id-ID"/>
        </w:rPr>
        <w:t xml:space="preserve"> dapat </w:t>
      </w:r>
      <w:r w:rsidRPr="001678D1">
        <w:rPr>
          <w:sz w:val="22"/>
          <w:szCs w:val="22"/>
        </w:rPr>
        <w:t>dilakukan bidan sebagai pelaksana pelayanan KB perlu melakukan skrining untuk memastikan tidak terdapat kontraindikasi bagi pemakaian kontrasepsi hormonal</w:t>
      </w:r>
      <w:r w:rsidRPr="001678D1">
        <w:rPr>
          <w:sz w:val="22"/>
          <w:szCs w:val="22"/>
          <w:lang w:val="id-ID"/>
        </w:rPr>
        <w:t xml:space="preserve"> serta melakukan promosi kesehatan.</w:t>
      </w:r>
      <w:r w:rsidRPr="001678D1">
        <w:rPr>
          <w:sz w:val="22"/>
          <w:szCs w:val="22"/>
        </w:rPr>
        <w:t>Bagi aksep</w:t>
      </w:r>
      <w:r w:rsidRPr="001678D1">
        <w:rPr>
          <w:sz w:val="22"/>
          <w:szCs w:val="22"/>
          <w:lang w:val="id-ID"/>
        </w:rPr>
        <w:t>t</w:t>
      </w:r>
      <w:r w:rsidRPr="001678D1">
        <w:rPr>
          <w:sz w:val="22"/>
          <w:szCs w:val="22"/>
        </w:rPr>
        <w:t>or dengan hipertensi dianjurkan rutinmemeriksakan tekanan darah</w:t>
      </w:r>
      <w:r w:rsidRPr="001678D1">
        <w:rPr>
          <w:sz w:val="22"/>
          <w:szCs w:val="22"/>
          <w:lang w:val="id-ID"/>
        </w:rPr>
        <w:t xml:space="preserve"> serta </w:t>
      </w:r>
      <w:r w:rsidRPr="001678D1">
        <w:rPr>
          <w:sz w:val="22"/>
          <w:szCs w:val="22"/>
        </w:rPr>
        <w:t xml:space="preserve">memilih kontrasepsi non hormonal.Untuk akseptor yang tidak hipertensi </w:t>
      </w:r>
      <w:r w:rsidRPr="001678D1">
        <w:rPr>
          <w:sz w:val="22"/>
          <w:szCs w:val="22"/>
          <w:lang w:val="id-ID"/>
        </w:rPr>
        <w:t>dianjurkan</w:t>
      </w:r>
      <w:r w:rsidRPr="001678D1">
        <w:rPr>
          <w:sz w:val="22"/>
          <w:szCs w:val="22"/>
        </w:rPr>
        <w:t xml:space="preserve"> menjaga pola hidup sehat agar akseptor bisa mengantisipasi</w:t>
      </w:r>
      <w:r w:rsidR="00676AE3" w:rsidRPr="001678D1">
        <w:rPr>
          <w:sz w:val="22"/>
          <w:szCs w:val="22"/>
          <w:lang w:val="id-ID"/>
        </w:rPr>
        <w:t xml:space="preserve"> </w:t>
      </w:r>
      <w:r w:rsidRPr="001678D1">
        <w:rPr>
          <w:sz w:val="22"/>
          <w:szCs w:val="22"/>
        </w:rPr>
        <w:t>terjadinya hipertensi</w:t>
      </w:r>
    </w:p>
    <w:p w:rsidR="00972485" w:rsidRPr="001678D1" w:rsidRDefault="00972485" w:rsidP="00617E2C">
      <w:pPr>
        <w:tabs>
          <w:tab w:val="left" w:pos="567"/>
        </w:tabs>
        <w:rPr>
          <w:sz w:val="22"/>
          <w:szCs w:val="22"/>
          <w:lang w:val="id-ID"/>
        </w:rPr>
      </w:pPr>
    </w:p>
    <w:p w:rsidR="00A11F49" w:rsidRPr="001678D1" w:rsidRDefault="00C068EE" w:rsidP="00C068EE">
      <w:pPr>
        <w:pStyle w:val="ListParagraph"/>
        <w:numPr>
          <w:ilvl w:val="0"/>
          <w:numId w:val="2"/>
        </w:numPr>
        <w:spacing w:before="37"/>
        <w:ind w:left="284" w:hanging="284"/>
        <w:rPr>
          <w:b/>
          <w:sz w:val="22"/>
          <w:szCs w:val="22"/>
          <w:lang w:val="id-ID"/>
        </w:rPr>
      </w:pPr>
      <w:r w:rsidRPr="001678D1">
        <w:rPr>
          <w:b/>
          <w:sz w:val="22"/>
          <w:szCs w:val="22"/>
          <w:lang w:val="id-ID"/>
        </w:rPr>
        <w:t>DAFTAR PUSTAKA</w:t>
      </w:r>
    </w:p>
    <w:p w:rsidR="00A11F49" w:rsidRPr="001678D1" w:rsidRDefault="00A11F49" w:rsidP="002B0F5E">
      <w:pPr>
        <w:pStyle w:val="ListParagraph"/>
        <w:ind w:left="426" w:hanging="426"/>
        <w:rPr>
          <w:rStyle w:val="Hyperlink"/>
          <w:rFonts w:eastAsiaTheme="majorEastAsia"/>
          <w:color w:val="auto"/>
          <w:sz w:val="22"/>
          <w:szCs w:val="22"/>
          <w:u w:val="none"/>
        </w:rPr>
      </w:pPr>
      <w:r w:rsidRPr="001678D1">
        <w:rPr>
          <w:rStyle w:val="Hyperlink"/>
          <w:rFonts w:eastAsiaTheme="majorEastAsia"/>
          <w:color w:val="auto"/>
          <w:sz w:val="22"/>
          <w:szCs w:val="22"/>
          <w:u w:val="none"/>
        </w:rPr>
        <w:t xml:space="preserve">Alimul Hidayat, Ns. M.Kes, Dr. A.Aziz. 2014. </w:t>
      </w:r>
      <w:r w:rsidRPr="001678D1">
        <w:rPr>
          <w:rStyle w:val="Hyperlink"/>
          <w:rFonts w:eastAsiaTheme="majorEastAsia"/>
          <w:i/>
          <w:color w:val="auto"/>
          <w:sz w:val="22"/>
          <w:szCs w:val="22"/>
          <w:u w:val="none"/>
        </w:rPr>
        <w:t xml:space="preserve">Metode Penelitian Kebidanan dan Teknik Analisis </w:t>
      </w:r>
      <w:proofErr w:type="gramStart"/>
      <w:r w:rsidRPr="001678D1">
        <w:rPr>
          <w:rStyle w:val="Hyperlink"/>
          <w:rFonts w:eastAsiaTheme="majorEastAsia"/>
          <w:i/>
          <w:color w:val="auto"/>
          <w:sz w:val="22"/>
          <w:szCs w:val="22"/>
          <w:u w:val="none"/>
        </w:rPr>
        <w:t>Data.</w:t>
      </w:r>
      <w:r w:rsidRPr="001678D1">
        <w:rPr>
          <w:rStyle w:val="Hyperlink"/>
          <w:rFonts w:eastAsiaTheme="majorEastAsia"/>
          <w:color w:val="auto"/>
          <w:sz w:val="22"/>
          <w:szCs w:val="22"/>
          <w:u w:val="none"/>
        </w:rPr>
        <w:t>Jakarta :</w:t>
      </w:r>
      <w:proofErr w:type="gramEnd"/>
      <w:r w:rsidRPr="001678D1">
        <w:rPr>
          <w:rStyle w:val="Hyperlink"/>
          <w:rFonts w:eastAsiaTheme="majorEastAsia"/>
          <w:color w:val="auto"/>
          <w:sz w:val="22"/>
          <w:szCs w:val="22"/>
          <w:u w:val="none"/>
        </w:rPr>
        <w:t xml:space="preserve"> Salemba Medika</w:t>
      </w:r>
    </w:p>
    <w:p w:rsidR="00A11F49" w:rsidRPr="001678D1" w:rsidRDefault="00A11F49" w:rsidP="002B0F5E">
      <w:pPr>
        <w:pStyle w:val="ListParagraph"/>
        <w:ind w:left="426" w:hanging="426"/>
        <w:rPr>
          <w:sz w:val="22"/>
          <w:szCs w:val="22"/>
        </w:rPr>
      </w:pPr>
      <w:proofErr w:type="gramStart"/>
      <w:r w:rsidRPr="001678D1">
        <w:rPr>
          <w:sz w:val="22"/>
          <w:szCs w:val="22"/>
        </w:rPr>
        <w:t>Aninomous.</w:t>
      </w:r>
      <w:proofErr w:type="gramEnd"/>
      <w:r w:rsidRPr="001678D1">
        <w:rPr>
          <w:sz w:val="22"/>
          <w:szCs w:val="22"/>
        </w:rPr>
        <w:t xml:space="preserve"> 2009. </w:t>
      </w:r>
      <w:r w:rsidRPr="001678D1">
        <w:rPr>
          <w:i/>
          <w:sz w:val="22"/>
          <w:szCs w:val="22"/>
        </w:rPr>
        <w:t>Darah Tinggi Dan Permasalahannya.</w:t>
      </w:r>
      <w:r w:rsidRPr="001678D1">
        <w:rPr>
          <w:sz w:val="22"/>
          <w:szCs w:val="22"/>
        </w:rPr>
        <w:t xml:space="preserve"> Bersumber dari </w:t>
      </w:r>
      <w:hyperlink r:id="rId16" w:history="1">
        <w:r w:rsidRPr="001678D1">
          <w:rPr>
            <w:rStyle w:val="Hyperlink"/>
            <w:rFonts w:eastAsiaTheme="majorEastAsia"/>
            <w:color w:val="auto"/>
            <w:sz w:val="22"/>
            <w:szCs w:val="22"/>
            <w:u w:val="none"/>
          </w:rPr>
          <w:t>https://doktermuin.wordpress.com/2009/08/04/darah-tinggi-dan-permasalahannya/</w:t>
        </w:r>
      </w:hyperlink>
      <w:r w:rsidRPr="001678D1">
        <w:rPr>
          <w:sz w:val="22"/>
          <w:szCs w:val="22"/>
        </w:rPr>
        <w:t xml:space="preserve"> (Diakses tanggal 12 Februari 2015)</w:t>
      </w:r>
    </w:p>
    <w:p w:rsidR="00A11F49" w:rsidRPr="001678D1" w:rsidRDefault="00A11F49" w:rsidP="002B0F5E">
      <w:pPr>
        <w:ind w:left="426" w:hanging="426"/>
        <w:rPr>
          <w:sz w:val="22"/>
          <w:szCs w:val="22"/>
        </w:rPr>
      </w:pPr>
      <w:proofErr w:type="gramStart"/>
      <w:r w:rsidRPr="001678D1">
        <w:rPr>
          <w:sz w:val="22"/>
          <w:szCs w:val="22"/>
        </w:rPr>
        <w:t>Aninomous.</w:t>
      </w:r>
      <w:proofErr w:type="gramEnd"/>
      <w:r w:rsidRPr="001678D1">
        <w:rPr>
          <w:sz w:val="22"/>
          <w:szCs w:val="22"/>
        </w:rPr>
        <w:t xml:space="preserve"> 2011. </w:t>
      </w:r>
      <w:r w:rsidRPr="001678D1">
        <w:rPr>
          <w:i/>
          <w:sz w:val="22"/>
          <w:szCs w:val="22"/>
        </w:rPr>
        <w:t>Tekanan Darah Berdasarkan Usia.</w:t>
      </w:r>
      <w:r w:rsidRPr="001678D1">
        <w:rPr>
          <w:sz w:val="22"/>
          <w:szCs w:val="22"/>
        </w:rPr>
        <w:t xml:space="preserve">Bersumber dari </w:t>
      </w:r>
      <w:hyperlink r:id="rId17" w:history="1">
        <w:r w:rsidRPr="001678D1">
          <w:rPr>
            <w:rStyle w:val="Hyperlink"/>
            <w:rFonts w:eastAsiaTheme="majorEastAsia"/>
            <w:color w:val="auto"/>
            <w:sz w:val="22"/>
            <w:szCs w:val="22"/>
            <w:u w:val="none"/>
          </w:rPr>
          <w:t>http://yinyang6868.blogspot.com/2011/11/tekanan-darah-berdasarkan-usia.html</w:t>
        </w:r>
      </w:hyperlink>
      <w:r w:rsidRPr="001678D1">
        <w:rPr>
          <w:sz w:val="22"/>
          <w:szCs w:val="22"/>
        </w:rPr>
        <w:t>. (Diakses tanggal 19 Februari 2015)</w:t>
      </w:r>
    </w:p>
    <w:p w:rsidR="00A11F49" w:rsidRPr="001678D1" w:rsidRDefault="00A11F49" w:rsidP="002B0F5E">
      <w:pPr>
        <w:pStyle w:val="ListParagraph"/>
        <w:ind w:left="426" w:hanging="426"/>
        <w:rPr>
          <w:sz w:val="22"/>
          <w:szCs w:val="22"/>
        </w:rPr>
      </w:pPr>
      <w:proofErr w:type="gramStart"/>
      <w:r w:rsidRPr="001678D1">
        <w:rPr>
          <w:sz w:val="22"/>
          <w:szCs w:val="22"/>
        </w:rPr>
        <w:t>Baziard.</w:t>
      </w:r>
      <w:proofErr w:type="gramEnd"/>
      <w:r w:rsidRPr="001678D1">
        <w:rPr>
          <w:sz w:val="22"/>
          <w:szCs w:val="22"/>
        </w:rPr>
        <w:t xml:space="preserve"> 2011. </w:t>
      </w:r>
      <w:r w:rsidRPr="001678D1">
        <w:rPr>
          <w:i/>
          <w:sz w:val="22"/>
          <w:szCs w:val="22"/>
        </w:rPr>
        <w:t xml:space="preserve">Kontrasepsi hormonal. </w:t>
      </w:r>
      <w:proofErr w:type="gramStart"/>
      <w:r w:rsidRPr="001678D1">
        <w:rPr>
          <w:sz w:val="22"/>
          <w:szCs w:val="22"/>
        </w:rPr>
        <w:t xml:space="preserve">Bersumber dari </w:t>
      </w:r>
      <w:hyperlink r:id="rId18" w:history="1">
        <w:r w:rsidRPr="001678D1">
          <w:rPr>
            <w:rStyle w:val="Hyperlink"/>
            <w:rFonts w:eastAsiaTheme="majorEastAsia"/>
            <w:color w:val="auto"/>
            <w:sz w:val="22"/>
            <w:szCs w:val="22"/>
            <w:u w:val="none"/>
          </w:rPr>
          <w:t>http://baziard.blogspot.com/2011/02/kontrasepsi-hormonal.html</w:t>
        </w:r>
      </w:hyperlink>
      <w:r w:rsidRPr="001678D1">
        <w:rPr>
          <w:sz w:val="22"/>
          <w:szCs w:val="22"/>
        </w:rPr>
        <w:t>.</w:t>
      </w:r>
      <w:proofErr w:type="gramEnd"/>
      <w:r w:rsidRPr="001678D1">
        <w:rPr>
          <w:sz w:val="22"/>
          <w:szCs w:val="22"/>
        </w:rPr>
        <w:t xml:space="preserve"> (Diakses tanggal 20 Februari 2015)</w:t>
      </w:r>
    </w:p>
    <w:p w:rsidR="00A11F49" w:rsidRPr="001678D1" w:rsidRDefault="00A11F49" w:rsidP="002B0F5E">
      <w:pPr>
        <w:pStyle w:val="ListParagraph"/>
        <w:ind w:left="426" w:hanging="426"/>
        <w:rPr>
          <w:sz w:val="22"/>
          <w:szCs w:val="22"/>
        </w:rPr>
      </w:pPr>
      <w:r w:rsidRPr="001678D1">
        <w:rPr>
          <w:sz w:val="22"/>
          <w:szCs w:val="22"/>
        </w:rPr>
        <w:t xml:space="preserve">Dedey, Nachia. </w:t>
      </w:r>
      <w:proofErr w:type="gramStart"/>
      <w:r w:rsidRPr="001678D1">
        <w:rPr>
          <w:sz w:val="22"/>
          <w:szCs w:val="22"/>
        </w:rPr>
        <w:t xml:space="preserve">2012. </w:t>
      </w:r>
      <w:r w:rsidRPr="001678D1">
        <w:rPr>
          <w:i/>
          <w:sz w:val="22"/>
          <w:szCs w:val="22"/>
        </w:rPr>
        <w:t>Pengaruh Kontrasepsi Hormonal.</w:t>
      </w:r>
      <w:r w:rsidRPr="001678D1">
        <w:rPr>
          <w:sz w:val="22"/>
          <w:szCs w:val="22"/>
        </w:rPr>
        <w:t xml:space="preserve">Bersumber dari </w:t>
      </w:r>
      <w:hyperlink r:id="rId19" w:history="1">
        <w:r w:rsidRPr="001678D1">
          <w:rPr>
            <w:rStyle w:val="Hyperlink"/>
            <w:rFonts w:eastAsiaTheme="majorEastAsia"/>
            <w:color w:val="auto"/>
            <w:sz w:val="22"/>
            <w:szCs w:val="22"/>
            <w:u w:val="none"/>
          </w:rPr>
          <w:t>http://dedey-nachiaa.blogspot.com/2012/05/pengaruh-kontrasepsi-hormonal-terhadap.html</w:t>
        </w:r>
      </w:hyperlink>
      <w:r w:rsidRPr="001678D1">
        <w:rPr>
          <w:sz w:val="22"/>
          <w:szCs w:val="22"/>
        </w:rPr>
        <w:t>.</w:t>
      </w:r>
      <w:proofErr w:type="gramEnd"/>
      <w:r w:rsidRPr="001678D1">
        <w:rPr>
          <w:sz w:val="22"/>
          <w:szCs w:val="22"/>
        </w:rPr>
        <w:t xml:space="preserve"> (Diakses </w:t>
      </w:r>
      <w:proofErr w:type="gramStart"/>
      <w:r w:rsidRPr="001678D1">
        <w:rPr>
          <w:sz w:val="22"/>
          <w:szCs w:val="22"/>
        </w:rPr>
        <w:t>tanggal :</w:t>
      </w:r>
      <w:proofErr w:type="gramEnd"/>
      <w:r w:rsidRPr="001678D1">
        <w:rPr>
          <w:sz w:val="22"/>
          <w:szCs w:val="22"/>
        </w:rPr>
        <w:t xml:space="preserve"> 15 Februari 2015 )</w:t>
      </w:r>
    </w:p>
    <w:p w:rsidR="00A11F49" w:rsidRPr="001678D1" w:rsidRDefault="00A11F49" w:rsidP="002B0F5E">
      <w:pPr>
        <w:pStyle w:val="ListParagraph"/>
        <w:ind w:left="426" w:hanging="426"/>
        <w:rPr>
          <w:sz w:val="22"/>
          <w:szCs w:val="22"/>
        </w:rPr>
      </w:pPr>
      <w:r w:rsidRPr="001678D1">
        <w:rPr>
          <w:sz w:val="22"/>
          <w:szCs w:val="22"/>
        </w:rPr>
        <w:t>Irianto, Koes. 2014</w:t>
      </w:r>
      <w:r w:rsidRPr="001678D1">
        <w:rPr>
          <w:i/>
          <w:sz w:val="22"/>
          <w:szCs w:val="22"/>
        </w:rPr>
        <w:t xml:space="preserve">. Pelayanan Keluarga </w:t>
      </w:r>
      <w:proofErr w:type="gramStart"/>
      <w:r w:rsidRPr="001678D1">
        <w:rPr>
          <w:i/>
          <w:sz w:val="22"/>
          <w:szCs w:val="22"/>
        </w:rPr>
        <w:t>Berencana.</w:t>
      </w:r>
      <w:r w:rsidRPr="001678D1">
        <w:rPr>
          <w:sz w:val="22"/>
          <w:szCs w:val="22"/>
        </w:rPr>
        <w:t>Bandung :</w:t>
      </w:r>
      <w:proofErr w:type="gramEnd"/>
      <w:r w:rsidRPr="001678D1">
        <w:rPr>
          <w:sz w:val="22"/>
          <w:szCs w:val="22"/>
        </w:rPr>
        <w:t xml:space="preserve"> Alfabeta</w:t>
      </w:r>
    </w:p>
    <w:p w:rsidR="00A11F49" w:rsidRPr="001678D1" w:rsidRDefault="00A11F49" w:rsidP="002B0F5E">
      <w:pPr>
        <w:pStyle w:val="ListParagraph"/>
        <w:ind w:left="426" w:hanging="426"/>
        <w:rPr>
          <w:sz w:val="22"/>
          <w:szCs w:val="22"/>
        </w:rPr>
      </w:pPr>
      <w:proofErr w:type="gramStart"/>
      <w:r w:rsidRPr="001678D1">
        <w:rPr>
          <w:sz w:val="22"/>
          <w:szCs w:val="22"/>
        </w:rPr>
        <w:t>Julianti.</w:t>
      </w:r>
      <w:proofErr w:type="gramEnd"/>
      <w:r w:rsidRPr="001678D1">
        <w:rPr>
          <w:sz w:val="22"/>
          <w:szCs w:val="22"/>
        </w:rPr>
        <w:t xml:space="preserve"> 2007. Bersumber dari </w:t>
      </w:r>
      <w:hyperlink r:id="rId20" w:history="1">
        <w:r w:rsidRPr="001678D1">
          <w:rPr>
            <w:rStyle w:val="Hyperlink"/>
            <w:color w:val="auto"/>
            <w:sz w:val="22"/>
            <w:szCs w:val="22"/>
            <w:u w:val="none"/>
          </w:rPr>
          <w:t>http://repository.usu.ac.id/bitstream/123456789/17124/4/ 20II.</w:t>
        </w:r>
      </w:hyperlink>
      <w:r w:rsidRPr="001678D1">
        <w:rPr>
          <w:sz w:val="22"/>
          <w:szCs w:val="22"/>
        </w:rPr>
        <w:t xml:space="preserve"> (Diakses tanggal 23 April 2015)</w:t>
      </w:r>
    </w:p>
    <w:p w:rsidR="00A11F49" w:rsidRPr="001678D1" w:rsidRDefault="00A11F49" w:rsidP="002B0F5E">
      <w:pPr>
        <w:pStyle w:val="ListParagraph"/>
        <w:ind w:left="426" w:hanging="426"/>
        <w:rPr>
          <w:sz w:val="22"/>
          <w:szCs w:val="22"/>
        </w:rPr>
      </w:pPr>
      <w:r w:rsidRPr="001678D1">
        <w:rPr>
          <w:sz w:val="22"/>
          <w:szCs w:val="22"/>
        </w:rPr>
        <w:t xml:space="preserve">Junaidi, </w:t>
      </w:r>
      <w:proofErr w:type="gramStart"/>
      <w:r w:rsidRPr="001678D1">
        <w:rPr>
          <w:sz w:val="22"/>
          <w:szCs w:val="22"/>
        </w:rPr>
        <w:t>dr</w:t>
      </w:r>
      <w:proofErr w:type="gramEnd"/>
      <w:r w:rsidRPr="001678D1">
        <w:rPr>
          <w:sz w:val="22"/>
          <w:szCs w:val="22"/>
        </w:rPr>
        <w:t xml:space="preserve">. Iskandar. 2010. </w:t>
      </w:r>
      <w:r w:rsidRPr="001678D1">
        <w:rPr>
          <w:i/>
          <w:sz w:val="22"/>
          <w:szCs w:val="22"/>
        </w:rPr>
        <w:t>Hipertensi</w:t>
      </w:r>
      <w:r w:rsidRPr="001678D1">
        <w:rPr>
          <w:sz w:val="22"/>
          <w:szCs w:val="22"/>
        </w:rPr>
        <w:t xml:space="preserve">. </w:t>
      </w:r>
      <w:proofErr w:type="gramStart"/>
      <w:r w:rsidRPr="001678D1">
        <w:rPr>
          <w:sz w:val="22"/>
          <w:szCs w:val="22"/>
        </w:rPr>
        <w:t>Jakarta :</w:t>
      </w:r>
      <w:proofErr w:type="gramEnd"/>
      <w:r w:rsidRPr="001678D1">
        <w:rPr>
          <w:sz w:val="22"/>
          <w:szCs w:val="22"/>
        </w:rPr>
        <w:t xml:space="preserve"> PT Bhuana Ilmu Populer </w:t>
      </w:r>
    </w:p>
    <w:p w:rsidR="00A11F49" w:rsidRPr="001678D1" w:rsidRDefault="00A11F49" w:rsidP="002B0F5E">
      <w:pPr>
        <w:pStyle w:val="ListParagraph"/>
        <w:ind w:left="426" w:hanging="426"/>
        <w:rPr>
          <w:sz w:val="22"/>
          <w:szCs w:val="22"/>
        </w:rPr>
      </w:pPr>
      <w:r w:rsidRPr="001678D1">
        <w:rPr>
          <w:sz w:val="22"/>
          <w:szCs w:val="22"/>
        </w:rPr>
        <w:t xml:space="preserve">Luvita, Risa. </w:t>
      </w:r>
      <w:proofErr w:type="gramStart"/>
      <w:r w:rsidRPr="001678D1">
        <w:rPr>
          <w:sz w:val="22"/>
          <w:szCs w:val="22"/>
        </w:rPr>
        <w:t xml:space="preserve">2012. </w:t>
      </w:r>
      <w:r w:rsidRPr="001678D1">
        <w:rPr>
          <w:i/>
          <w:sz w:val="22"/>
          <w:szCs w:val="22"/>
        </w:rPr>
        <w:t>Farmakologi Hormon Progesteron Dan Kontrasepsi Hormonal</w:t>
      </w:r>
      <w:r w:rsidRPr="001678D1">
        <w:rPr>
          <w:sz w:val="22"/>
          <w:szCs w:val="22"/>
        </w:rPr>
        <w:t>.</w:t>
      </w:r>
      <w:proofErr w:type="gramEnd"/>
      <w:r w:rsidRPr="001678D1">
        <w:rPr>
          <w:sz w:val="22"/>
          <w:szCs w:val="22"/>
        </w:rPr>
        <w:t xml:space="preserve"> Bersumber dari </w:t>
      </w:r>
      <w:hyperlink r:id="rId21" w:history="1">
        <w:r w:rsidRPr="001678D1">
          <w:rPr>
            <w:rStyle w:val="Hyperlink"/>
            <w:rFonts w:eastAsiaTheme="majorEastAsia"/>
            <w:color w:val="auto"/>
            <w:sz w:val="22"/>
            <w:szCs w:val="22"/>
            <w:u w:val="none"/>
          </w:rPr>
          <w:t>https://risaluvita.wordpress.com/2012/12/03/makalah-farmakologi-hormon-progesteron-dan-kontrasepsi-hormonal/</w:t>
        </w:r>
      </w:hyperlink>
      <w:r w:rsidRPr="001678D1">
        <w:rPr>
          <w:sz w:val="22"/>
          <w:szCs w:val="22"/>
        </w:rPr>
        <w:t xml:space="preserve"> (Diakses tanggal 18 Februari 2015)</w:t>
      </w:r>
    </w:p>
    <w:p w:rsidR="00A11F49" w:rsidRPr="001678D1" w:rsidRDefault="00A11F49" w:rsidP="002B0F5E">
      <w:pPr>
        <w:pStyle w:val="ListParagraph"/>
        <w:ind w:left="426" w:hanging="426"/>
        <w:rPr>
          <w:sz w:val="22"/>
          <w:szCs w:val="22"/>
        </w:rPr>
      </w:pPr>
      <w:r w:rsidRPr="001678D1">
        <w:rPr>
          <w:sz w:val="22"/>
          <w:szCs w:val="22"/>
        </w:rPr>
        <w:t xml:space="preserve">Notoadmojo, Profesor Dr. Soekijdo. 2010. </w:t>
      </w:r>
      <w:r w:rsidRPr="001678D1">
        <w:rPr>
          <w:i/>
          <w:sz w:val="22"/>
          <w:szCs w:val="22"/>
        </w:rPr>
        <w:t xml:space="preserve">Metodologi Penelitian Kesehatan. </w:t>
      </w:r>
      <w:proofErr w:type="gramStart"/>
      <w:r w:rsidRPr="001678D1">
        <w:rPr>
          <w:sz w:val="22"/>
          <w:szCs w:val="22"/>
        </w:rPr>
        <w:t>Jakarta :</w:t>
      </w:r>
      <w:proofErr w:type="gramEnd"/>
      <w:r w:rsidRPr="001678D1">
        <w:rPr>
          <w:sz w:val="22"/>
          <w:szCs w:val="22"/>
        </w:rPr>
        <w:t xml:space="preserve"> PT Rineka Cipta</w:t>
      </w:r>
    </w:p>
    <w:p w:rsidR="00A11F49" w:rsidRPr="001678D1" w:rsidRDefault="00A11F49" w:rsidP="002B0F5E">
      <w:pPr>
        <w:pStyle w:val="ListParagraph"/>
        <w:ind w:left="426" w:hanging="426"/>
        <w:rPr>
          <w:sz w:val="22"/>
          <w:szCs w:val="22"/>
        </w:rPr>
      </w:pPr>
      <w:proofErr w:type="gramStart"/>
      <w:r w:rsidRPr="001678D1">
        <w:rPr>
          <w:sz w:val="22"/>
          <w:szCs w:val="22"/>
        </w:rPr>
        <w:t>Nursalam.</w:t>
      </w:r>
      <w:proofErr w:type="gramEnd"/>
      <w:r w:rsidRPr="001678D1">
        <w:rPr>
          <w:sz w:val="22"/>
          <w:szCs w:val="22"/>
        </w:rPr>
        <w:t xml:space="preserve"> 2013. </w:t>
      </w:r>
      <w:r w:rsidRPr="001678D1">
        <w:rPr>
          <w:i/>
          <w:sz w:val="22"/>
          <w:szCs w:val="22"/>
        </w:rPr>
        <w:t xml:space="preserve">Metodologi Penelitian Ilmu Keperawatan. </w:t>
      </w:r>
      <w:proofErr w:type="gramStart"/>
      <w:r w:rsidRPr="001678D1">
        <w:rPr>
          <w:sz w:val="22"/>
          <w:szCs w:val="22"/>
        </w:rPr>
        <w:t>Jakarta :</w:t>
      </w:r>
      <w:proofErr w:type="gramEnd"/>
      <w:r w:rsidRPr="001678D1">
        <w:rPr>
          <w:sz w:val="22"/>
          <w:szCs w:val="22"/>
        </w:rPr>
        <w:t xml:space="preserve"> Salemba Medika</w:t>
      </w:r>
    </w:p>
    <w:p w:rsidR="00A11F49" w:rsidRPr="001678D1" w:rsidRDefault="00A11F49" w:rsidP="002B0F5E">
      <w:pPr>
        <w:pStyle w:val="ListParagraph"/>
        <w:ind w:left="426" w:hanging="426"/>
        <w:rPr>
          <w:rStyle w:val="Hyperlink"/>
          <w:color w:val="auto"/>
          <w:sz w:val="22"/>
          <w:szCs w:val="22"/>
          <w:u w:val="none"/>
          <w:lang w:eastAsia="id-ID"/>
        </w:rPr>
      </w:pPr>
      <w:r w:rsidRPr="001678D1">
        <w:rPr>
          <w:rStyle w:val="Hyperlink"/>
          <w:color w:val="auto"/>
          <w:sz w:val="22"/>
          <w:szCs w:val="22"/>
          <w:u w:val="none"/>
          <w:lang w:eastAsia="id-ID"/>
        </w:rPr>
        <w:t xml:space="preserve">Palmer, Dr. Anna </w:t>
      </w:r>
      <w:proofErr w:type="gramStart"/>
      <w:r w:rsidRPr="001678D1">
        <w:rPr>
          <w:rStyle w:val="Hyperlink"/>
          <w:color w:val="auto"/>
          <w:sz w:val="22"/>
          <w:szCs w:val="22"/>
          <w:u w:val="none"/>
          <w:lang w:eastAsia="id-ID"/>
        </w:rPr>
        <w:t>et</w:t>
      </w:r>
      <w:proofErr w:type="gramEnd"/>
      <w:r w:rsidRPr="001678D1">
        <w:rPr>
          <w:rStyle w:val="Hyperlink"/>
          <w:color w:val="auto"/>
          <w:sz w:val="22"/>
          <w:szCs w:val="22"/>
          <w:u w:val="none"/>
          <w:lang w:eastAsia="id-ID"/>
        </w:rPr>
        <w:t xml:space="preserve"> Williams, Profesor Bryan. 2007. </w:t>
      </w:r>
      <w:r w:rsidRPr="001678D1">
        <w:rPr>
          <w:rStyle w:val="Hyperlink"/>
          <w:i/>
          <w:color w:val="auto"/>
          <w:sz w:val="22"/>
          <w:szCs w:val="22"/>
          <w:u w:val="none"/>
          <w:lang w:eastAsia="id-ID"/>
        </w:rPr>
        <w:t>Tekanan Darah Tinggi</w:t>
      </w:r>
      <w:r w:rsidRPr="001678D1">
        <w:rPr>
          <w:rStyle w:val="Hyperlink"/>
          <w:color w:val="auto"/>
          <w:sz w:val="22"/>
          <w:szCs w:val="22"/>
          <w:u w:val="none"/>
          <w:lang w:eastAsia="id-ID"/>
        </w:rPr>
        <w:t xml:space="preserve">. </w:t>
      </w:r>
      <w:proofErr w:type="gramStart"/>
      <w:r w:rsidRPr="001678D1">
        <w:rPr>
          <w:rStyle w:val="Hyperlink"/>
          <w:color w:val="auto"/>
          <w:sz w:val="22"/>
          <w:szCs w:val="22"/>
          <w:u w:val="none"/>
          <w:lang w:eastAsia="id-ID"/>
        </w:rPr>
        <w:t>Jakarta :</w:t>
      </w:r>
      <w:proofErr w:type="gramEnd"/>
      <w:r w:rsidRPr="001678D1">
        <w:rPr>
          <w:rStyle w:val="Hyperlink"/>
          <w:color w:val="auto"/>
          <w:sz w:val="22"/>
          <w:szCs w:val="22"/>
          <w:u w:val="none"/>
          <w:lang w:eastAsia="id-ID"/>
        </w:rPr>
        <w:t xml:space="preserve"> Erlangga</w:t>
      </w:r>
    </w:p>
    <w:p w:rsidR="00A11F49" w:rsidRPr="001678D1" w:rsidRDefault="00A11F49" w:rsidP="002B0F5E">
      <w:pPr>
        <w:pStyle w:val="ListParagraph"/>
        <w:ind w:left="426" w:hanging="426"/>
        <w:rPr>
          <w:sz w:val="22"/>
          <w:szCs w:val="22"/>
        </w:rPr>
      </w:pPr>
      <w:r w:rsidRPr="001678D1">
        <w:rPr>
          <w:sz w:val="22"/>
          <w:szCs w:val="22"/>
        </w:rPr>
        <w:t>Proverawati</w:t>
      </w:r>
      <w:proofErr w:type="gramStart"/>
      <w:r w:rsidRPr="001678D1">
        <w:rPr>
          <w:sz w:val="22"/>
          <w:szCs w:val="22"/>
        </w:rPr>
        <w:t>,SKM</w:t>
      </w:r>
      <w:proofErr w:type="gramEnd"/>
      <w:r w:rsidRPr="001678D1">
        <w:rPr>
          <w:sz w:val="22"/>
          <w:szCs w:val="22"/>
        </w:rPr>
        <w:t xml:space="preserve">, MPH, Atikah. 2010. </w:t>
      </w:r>
      <w:r w:rsidRPr="001678D1">
        <w:rPr>
          <w:i/>
          <w:sz w:val="22"/>
          <w:szCs w:val="22"/>
        </w:rPr>
        <w:t xml:space="preserve">Panduan Memilih </w:t>
      </w:r>
      <w:r w:rsidRPr="001678D1">
        <w:rPr>
          <w:sz w:val="22"/>
          <w:szCs w:val="22"/>
        </w:rPr>
        <w:t xml:space="preserve">Kontrasepsi </w:t>
      </w:r>
      <w:proofErr w:type="gramStart"/>
      <w:r w:rsidRPr="001678D1">
        <w:rPr>
          <w:sz w:val="22"/>
          <w:szCs w:val="22"/>
        </w:rPr>
        <w:t>Yogyakarta :</w:t>
      </w:r>
      <w:proofErr w:type="gramEnd"/>
      <w:r w:rsidRPr="001678D1">
        <w:rPr>
          <w:sz w:val="22"/>
          <w:szCs w:val="22"/>
        </w:rPr>
        <w:t xml:space="preserve"> Nuha Medika</w:t>
      </w:r>
    </w:p>
    <w:p w:rsidR="00A11F49" w:rsidRPr="001678D1" w:rsidRDefault="00A11F49" w:rsidP="002B0F5E">
      <w:pPr>
        <w:pStyle w:val="ListParagraph"/>
        <w:ind w:left="426" w:hanging="426"/>
        <w:rPr>
          <w:rStyle w:val="Hyperlink"/>
          <w:rFonts w:eastAsiaTheme="majorEastAsia"/>
          <w:color w:val="auto"/>
          <w:sz w:val="22"/>
          <w:szCs w:val="22"/>
          <w:u w:val="none"/>
        </w:rPr>
      </w:pPr>
      <w:proofErr w:type="gramStart"/>
      <w:r w:rsidRPr="001678D1">
        <w:rPr>
          <w:sz w:val="22"/>
          <w:szCs w:val="22"/>
        </w:rPr>
        <w:t>Rohaendi.</w:t>
      </w:r>
      <w:proofErr w:type="gramEnd"/>
      <w:r w:rsidRPr="001678D1">
        <w:rPr>
          <w:sz w:val="22"/>
          <w:szCs w:val="22"/>
        </w:rPr>
        <w:t xml:space="preserve"> 2008. </w:t>
      </w:r>
      <w:r w:rsidRPr="001678D1">
        <w:rPr>
          <w:i/>
          <w:sz w:val="22"/>
          <w:szCs w:val="22"/>
        </w:rPr>
        <w:t xml:space="preserve">Hipertensi. </w:t>
      </w:r>
      <w:proofErr w:type="gramStart"/>
      <w:r w:rsidRPr="001678D1">
        <w:rPr>
          <w:sz w:val="22"/>
          <w:szCs w:val="22"/>
        </w:rPr>
        <w:t xml:space="preserve">Bersumber dari </w:t>
      </w:r>
      <w:hyperlink r:id="rId22" w:history="1">
        <w:r w:rsidRPr="001678D1">
          <w:rPr>
            <w:rStyle w:val="Hyperlink"/>
            <w:rFonts w:eastAsiaTheme="majorEastAsia"/>
            <w:color w:val="auto"/>
            <w:sz w:val="22"/>
            <w:szCs w:val="22"/>
            <w:u w:val="none"/>
          </w:rPr>
          <w:t>http://rohaendi.blogspot.com/2008/06/hipertensi.html</w:t>
        </w:r>
      </w:hyperlink>
      <w:r w:rsidRPr="001678D1">
        <w:rPr>
          <w:rStyle w:val="Hyperlink"/>
          <w:rFonts w:eastAsiaTheme="majorEastAsia"/>
          <w:color w:val="auto"/>
          <w:sz w:val="22"/>
          <w:szCs w:val="22"/>
          <w:u w:val="none"/>
        </w:rPr>
        <w:t>.</w:t>
      </w:r>
      <w:proofErr w:type="gramEnd"/>
      <w:r w:rsidRPr="001678D1">
        <w:rPr>
          <w:rStyle w:val="Hyperlink"/>
          <w:rFonts w:eastAsiaTheme="majorEastAsia"/>
          <w:color w:val="auto"/>
          <w:sz w:val="22"/>
          <w:szCs w:val="22"/>
          <w:u w:val="none"/>
        </w:rPr>
        <w:t xml:space="preserve"> (Diakses tanggal 19 Februari 2015)</w:t>
      </w:r>
    </w:p>
    <w:p w:rsidR="00A11F49" w:rsidRPr="001678D1" w:rsidRDefault="00A11F49" w:rsidP="002B0F5E">
      <w:pPr>
        <w:pStyle w:val="ListParagraph"/>
        <w:ind w:left="426" w:hanging="426"/>
        <w:rPr>
          <w:sz w:val="22"/>
          <w:szCs w:val="22"/>
        </w:rPr>
      </w:pPr>
      <w:r w:rsidRPr="001678D1">
        <w:rPr>
          <w:sz w:val="22"/>
          <w:szCs w:val="22"/>
        </w:rPr>
        <w:t xml:space="preserve">Saifuddin, </w:t>
      </w:r>
      <w:proofErr w:type="gramStart"/>
      <w:r w:rsidRPr="001678D1">
        <w:rPr>
          <w:sz w:val="22"/>
          <w:szCs w:val="22"/>
        </w:rPr>
        <w:t>SpOG(</w:t>
      </w:r>
      <w:proofErr w:type="gramEnd"/>
      <w:r w:rsidRPr="001678D1">
        <w:rPr>
          <w:sz w:val="22"/>
          <w:szCs w:val="22"/>
        </w:rPr>
        <w:t xml:space="preserve">K), MPH, Prof. dr. Abdul Bari. 2013. </w:t>
      </w:r>
      <w:r w:rsidRPr="001678D1">
        <w:rPr>
          <w:i/>
          <w:sz w:val="22"/>
          <w:szCs w:val="22"/>
        </w:rPr>
        <w:t xml:space="preserve">Buku Panduan Praktis Pelayanan </w:t>
      </w:r>
      <w:proofErr w:type="gramStart"/>
      <w:r w:rsidRPr="001678D1">
        <w:rPr>
          <w:i/>
          <w:sz w:val="22"/>
          <w:szCs w:val="22"/>
        </w:rPr>
        <w:t>Kotrasepsi.</w:t>
      </w:r>
      <w:r w:rsidRPr="001678D1">
        <w:rPr>
          <w:sz w:val="22"/>
          <w:szCs w:val="22"/>
        </w:rPr>
        <w:t>Jakarta :</w:t>
      </w:r>
      <w:proofErr w:type="gramEnd"/>
      <w:r w:rsidRPr="001678D1">
        <w:rPr>
          <w:sz w:val="22"/>
          <w:szCs w:val="22"/>
        </w:rPr>
        <w:t xml:space="preserve"> Yayasan Bina Pustaka Sarwono Prawirohardjo</w:t>
      </w:r>
    </w:p>
    <w:p w:rsidR="00A11F49" w:rsidRPr="001678D1" w:rsidRDefault="00A11F49" w:rsidP="002B0F5E">
      <w:pPr>
        <w:tabs>
          <w:tab w:val="left" w:pos="567"/>
        </w:tabs>
        <w:ind w:left="426" w:hanging="426"/>
        <w:rPr>
          <w:sz w:val="22"/>
          <w:szCs w:val="22"/>
          <w:lang w:val="id-ID"/>
        </w:rPr>
      </w:pPr>
    </w:p>
    <w:sectPr w:rsidR="00A11F49" w:rsidRPr="001678D1" w:rsidSect="008A6A6F">
      <w:type w:val="continuous"/>
      <w:pgSz w:w="11907" w:h="16840" w:code="9"/>
      <w:pgMar w:top="1985" w:right="1134" w:bottom="1985" w:left="1985" w:header="720" w:footer="499" w:gutter="0"/>
      <w:cols w:num="2"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BCB" w:rsidRDefault="009E4BCB">
      <w:r>
        <w:separator/>
      </w:r>
    </w:p>
  </w:endnote>
  <w:endnote w:type="continuationSeparator" w:id="0">
    <w:p w:rsidR="009E4BCB" w:rsidRDefault="009E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61" w:rsidRDefault="00520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463277"/>
      <w:docPartObj>
        <w:docPartGallery w:val="Page Numbers (Bottom of Page)"/>
        <w:docPartUnique/>
      </w:docPartObj>
    </w:sdtPr>
    <w:sdtEndPr>
      <w:rPr>
        <w:noProof/>
      </w:rPr>
    </w:sdtEndPr>
    <w:sdtContent>
      <w:p w:rsidR="008A6A6F" w:rsidRPr="008A6A6F" w:rsidRDefault="00185E6E" w:rsidP="008A6A6F">
        <w:pPr>
          <w:pStyle w:val="Footer"/>
          <w:jc w:val="center"/>
          <w:rPr>
            <w:noProof/>
            <w:lang w:val="id-ID"/>
          </w:rPr>
        </w:pPr>
        <w:r>
          <w:fldChar w:fldCharType="begin"/>
        </w:r>
        <w:r w:rsidR="0064576E" w:rsidRPr="003F61E9">
          <w:instrText xml:space="preserve"> PAGE   \* MERGEFORMAT </w:instrText>
        </w:r>
        <w:r>
          <w:fldChar w:fldCharType="separate"/>
        </w:r>
        <w:r w:rsidR="008A6A6F">
          <w:rPr>
            <w:noProof/>
          </w:rPr>
          <w:t>14</w:t>
        </w:r>
        <w:r>
          <w:rPr>
            <w:noProof/>
          </w:rPr>
          <w:fldChar w:fldCharType="end"/>
        </w:r>
      </w:p>
      <w:p w:rsidR="008A6A6F" w:rsidRDefault="008A6A6F" w:rsidP="008A6A6F">
        <w:pPr>
          <w:ind w:left="20" w:right="-27"/>
          <w:rPr>
            <w:rFonts w:ascii="Bauhaus 93" w:eastAsia="Trebuchet MS" w:hAnsi="Bauhaus 93" w:cs="Trebuchet MS"/>
            <w:sz w:val="18"/>
            <w:szCs w:val="18"/>
          </w:rPr>
        </w:pPr>
        <w:proofErr w:type="gramStart"/>
        <w:r>
          <w:rPr>
            <w:rFonts w:ascii="Bauhaus 93" w:eastAsia="Trebuchet MS" w:hAnsi="Bauhaus 93" w:cs="Trebuchet MS"/>
            <w:sz w:val="18"/>
            <w:szCs w:val="18"/>
          </w:rPr>
          <w:t>Jurnal :</w:t>
        </w:r>
        <w:proofErr w:type="gramEnd"/>
        <w:r>
          <w:rPr>
            <w:rFonts w:ascii="Bauhaus 93" w:eastAsia="Trebuchet MS" w:hAnsi="Bauhaus 93" w:cs="Trebuchet MS"/>
            <w:sz w:val="18"/>
            <w:szCs w:val="18"/>
          </w:rPr>
          <w:t xml:space="preserve"> SAKTI BIDADARI</w:t>
        </w:r>
        <w:r>
          <w:rPr>
            <w:rFonts w:ascii="Bauhaus 93" w:eastAsia="Trebuchet MS" w:hAnsi="Bauhaus 93" w:cs="Trebuchet MS"/>
            <w:sz w:val="18"/>
            <w:szCs w:val="18"/>
            <w:lang w:val="id-ID"/>
          </w:rPr>
          <w:t xml:space="preserve"> </w:t>
        </w:r>
        <w:r>
          <w:rPr>
            <w:rFonts w:ascii="Bauhaus 93" w:eastAsia="Trebuchet MS" w:hAnsi="Bauhaus 93" w:cs="Trebuchet MS"/>
            <w:sz w:val="18"/>
            <w:szCs w:val="18"/>
          </w:rPr>
          <w:t>2017</w:t>
        </w:r>
        <w:r>
          <w:rPr>
            <w:rFonts w:ascii="Bauhaus 93" w:eastAsia="Trebuchet MS" w:hAnsi="Bauhaus 93" w:cs="Trebuchet MS"/>
            <w:sz w:val="18"/>
            <w:szCs w:val="18"/>
            <w:lang w:val="id-ID"/>
          </w:rPr>
          <w:t xml:space="preserve"> </w:t>
        </w:r>
        <w:r>
          <w:rPr>
            <w:rFonts w:ascii="Bauhaus 93" w:eastAsia="Trebuchet MS" w:hAnsi="Bauhaus 93" w:cs="Trebuchet MS"/>
            <w:sz w:val="18"/>
            <w:szCs w:val="18"/>
          </w:rPr>
          <w:t>V</w:t>
        </w:r>
        <w:r>
          <w:rPr>
            <w:rFonts w:ascii="Bauhaus 93" w:eastAsia="Trebuchet MS" w:hAnsi="Bauhaus 93" w:cs="Trebuchet MS"/>
            <w:spacing w:val="-1"/>
            <w:sz w:val="18"/>
            <w:szCs w:val="18"/>
          </w:rPr>
          <w:t>o</w:t>
        </w:r>
        <w:r>
          <w:rPr>
            <w:rFonts w:ascii="Bauhaus 93" w:eastAsia="Trebuchet MS" w:hAnsi="Bauhaus 93" w:cs="Trebuchet MS"/>
            <w:sz w:val="18"/>
            <w:szCs w:val="18"/>
          </w:rPr>
          <w:t>l.I</w:t>
        </w:r>
      </w:p>
      <w:p w:rsidR="008A6A6F" w:rsidRDefault="008A6A6F" w:rsidP="008A6A6F">
        <w:pPr>
          <w:spacing w:before="1"/>
          <w:ind w:left="20"/>
          <w:rPr>
            <w:rFonts w:ascii="Bauhaus 93" w:eastAsia="Trebuchet MS" w:hAnsi="Bauhaus 93" w:cs="Trebuchet MS"/>
            <w:sz w:val="18"/>
            <w:szCs w:val="18"/>
          </w:rPr>
        </w:pPr>
        <w:r>
          <w:rPr>
            <w:rFonts w:ascii="Bauhaus 93" w:eastAsia="Trebuchet MS" w:hAnsi="Bauhaus 93" w:cs="Trebuchet MS"/>
            <w:sz w:val="18"/>
            <w:szCs w:val="18"/>
          </w:rPr>
          <w:t>ISSN</w:t>
        </w:r>
        <w:proofErr w:type="gramStart"/>
        <w:r>
          <w:rPr>
            <w:rFonts w:ascii="Bauhaus 93" w:eastAsia="Trebuchet MS" w:hAnsi="Bauhaus 93" w:cs="Trebuchet MS"/>
            <w:sz w:val="18"/>
            <w:szCs w:val="18"/>
          </w:rPr>
          <w:t>:</w:t>
        </w:r>
        <w:r>
          <w:rPr>
            <w:rFonts w:ascii="Bauhaus 93" w:hAnsi="Bauhaus 93" w:cs="Helvetica"/>
            <w:sz w:val="18"/>
            <w:szCs w:val="18"/>
          </w:rPr>
          <w:t>2580</w:t>
        </w:r>
        <w:proofErr w:type="gramEnd"/>
        <w:r>
          <w:rPr>
            <w:rFonts w:ascii="Bauhaus 93" w:hAnsi="Bauhaus 93" w:cs="Helvetica"/>
            <w:sz w:val="18"/>
            <w:szCs w:val="18"/>
          </w:rPr>
          <w:t>-1821</w:t>
        </w:r>
      </w:p>
      <w:p w:rsidR="0064576E" w:rsidRPr="00AB2026" w:rsidRDefault="009E4BCB" w:rsidP="00AB2026">
        <w:pPr>
          <w:spacing w:before="1"/>
          <w:ind w:left="20"/>
          <w:rPr>
            <w:rFonts w:ascii="Trebuchet MS" w:eastAsia="Trebuchet MS" w:hAnsi="Trebuchet MS" w:cs="Trebuchet MS"/>
            <w:sz w:val="18"/>
            <w:szCs w:val="18"/>
            <w:lang w:val="id-ID"/>
          </w:rPr>
        </w:pPr>
      </w:p>
      <w:bookmarkStart w:id="0" w:name="_GoBack" w:displacedByCustomXml="next"/>
      <w:bookmarkEnd w:id="0" w:displacedByCustomXml="next"/>
    </w:sdtContent>
  </w:sdt>
  <w:p w:rsidR="0064576E" w:rsidRDefault="0064576E">
    <w:pPr>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61" w:rsidRDefault="00520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BCB" w:rsidRDefault="009E4BCB">
      <w:r>
        <w:separator/>
      </w:r>
    </w:p>
  </w:footnote>
  <w:footnote w:type="continuationSeparator" w:id="0">
    <w:p w:rsidR="009E4BCB" w:rsidRDefault="009E4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61" w:rsidRDefault="00520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6E" w:rsidRDefault="009E4BCB" w:rsidP="00213782">
    <w:pPr>
      <w:spacing w:line="200" w:lineRule="exact"/>
    </w:pPr>
    <w:r>
      <w:rPr>
        <w:noProof/>
        <w:lang w:val="id-ID" w:eastAsia="id-ID"/>
      </w:rPr>
      <w:pict>
        <v:shapetype id="_x0000_t202" coordsize="21600,21600" o:spt="202" path="m,l,21600r21600,l21600,xe">
          <v:stroke joinstyle="miter"/>
          <v:path gradientshapeok="t" o:connecttype="rect"/>
        </v:shapetype>
        <v:shape id="Text Box 4" o:spid="_x0000_s2049" type="#_x0000_t202" style="position:absolute;left:0;text-align:left;margin-left:99pt;margin-top:39.5pt;width:440.2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" filled="f" stroked="f">
          <v:textbox inset="0,0,0,0">
            <w:txbxContent>
              <w:p w:rsidR="00520D61" w:rsidRDefault="00520D61" w:rsidP="00520D61">
                <w:pPr>
                  <w:spacing w:line="220" w:lineRule="exact"/>
                  <w:ind w:left="20" w:right="-30"/>
                  <w:jc w:val="center"/>
                  <w:rPr>
                    <w:rFonts w:ascii="Bauhaus 93" w:eastAsia="Trebuchet MS" w:hAnsi="Bauhaus 93" w:cs="Trebuchet MS"/>
                    <w:sz w:val="22"/>
                    <w:szCs w:val="22"/>
                    <w:lang w:val="id-ID"/>
                  </w:rPr>
                </w:pPr>
                <w:r>
                  <w:rPr>
                    <w:rFonts w:ascii="Bauhaus 93" w:eastAsia="Trebuchet MS" w:hAnsi="Bauhaus 93" w:cs="Trebuchet MS"/>
                    <w:sz w:val="22"/>
                    <w:szCs w:val="22"/>
                    <w:lang w:val="id-ID"/>
                  </w:rPr>
                  <w:t>JURNAL SATUAN BAKTI BIDAN UNTUK NEGERI ( SAKTI BIDADARI )</w:t>
                </w:r>
              </w:p>
              <w:p w:rsidR="00520D61" w:rsidRDefault="00520D61" w:rsidP="00520D61">
                <w:pPr>
                  <w:spacing w:line="220" w:lineRule="exact"/>
                  <w:ind w:left="20" w:right="-30"/>
                  <w:jc w:val="center"/>
                  <w:rPr>
                    <w:rFonts w:ascii="Bauhaus 93" w:eastAsia="Trebuchet MS" w:hAnsi="Bauhaus 93" w:cs="Trebuchet MS"/>
                    <w:sz w:val="22"/>
                    <w:szCs w:val="22"/>
                    <w:lang w:val="id-ID"/>
                  </w:rPr>
                </w:pPr>
              </w:p>
              <w:p w:rsidR="00520D61" w:rsidRDefault="00520D61" w:rsidP="00520D61">
                <w:pPr>
                  <w:pStyle w:val="Header"/>
                  <w:rPr>
                    <w:rFonts w:ascii="Bauhaus 93" w:hAnsi="Bauhaus 93"/>
                  </w:rPr>
                </w:pPr>
              </w:p>
              <w:p w:rsidR="00520D61" w:rsidRDefault="00520D61" w:rsidP="00520D61">
                <w:pPr>
                  <w:pStyle w:val="Header"/>
                  <w:rPr>
                    <w:rFonts w:ascii="Bauhaus 93" w:hAnsi="Bauhaus 93"/>
                  </w:rPr>
                </w:pPr>
              </w:p>
              <w:p w:rsidR="0064576E" w:rsidRPr="007126E0" w:rsidRDefault="0064576E" w:rsidP="007126E0">
                <w:pPr>
                  <w:spacing w:line="220" w:lineRule="exact"/>
                  <w:ind w:left="20" w:right="-30"/>
                  <w:jc w:val="center"/>
                  <w:rPr>
                    <w:rFonts w:ascii="Trebuchet MS" w:eastAsia="Trebuchet MS" w:hAnsi="Trebuchet MS" w:cs="Trebuchet MS"/>
                    <w:lang w:val="id-ID"/>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61" w:rsidRDefault="00520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309B"/>
    <w:multiLevelType w:val="multilevel"/>
    <w:tmpl w:val="7FC88EA8"/>
    <w:lvl w:ilvl="0">
      <w:start w:val="1"/>
      <w:numFmt w:val="decimal"/>
      <w:lvlText w:val="%1."/>
      <w:lvlJc w:val="left"/>
      <w:pPr>
        <w:ind w:left="360" w:hanging="360"/>
      </w:pPr>
      <w:rPr>
        <w:rFonts w:hint="default"/>
        <w:b/>
      </w:r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85151A"/>
    <w:multiLevelType w:val="hybridMultilevel"/>
    <w:tmpl w:val="2A8EF24E"/>
    <w:lvl w:ilvl="0" w:tplc="0421000B">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F1D19AE"/>
    <w:multiLevelType w:val="hybridMultilevel"/>
    <w:tmpl w:val="CD92F7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832F5A"/>
    <w:multiLevelType w:val="hybridMultilevel"/>
    <w:tmpl w:val="AB7427A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FBF73D3"/>
    <w:multiLevelType w:val="hybridMultilevel"/>
    <w:tmpl w:val="E76EE858"/>
    <w:lvl w:ilvl="0" w:tplc="0421000B">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619010DB"/>
    <w:multiLevelType w:val="multilevel"/>
    <w:tmpl w:val="845A0F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nsid w:val="75977015"/>
    <w:multiLevelType w:val="hybridMultilevel"/>
    <w:tmpl w:val="3C749BDA"/>
    <w:lvl w:ilvl="0" w:tplc="04210019">
      <w:start w:val="1"/>
      <w:numFmt w:val="lowerLetter"/>
      <w:lvlText w:val="%1."/>
      <w:lvlJc w:val="left"/>
      <w:pPr>
        <w:ind w:left="1004" w:hanging="360"/>
      </w:pPr>
      <w:rPr>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5"/>
  </w:num>
  <w:num w:numId="2">
    <w:abstractNumId w:val="0"/>
  </w:num>
  <w:num w:numId="3">
    <w:abstractNumId w:val="3"/>
  </w:num>
  <w:num w:numId="4">
    <w:abstractNumId w:val="2"/>
  </w:num>
  <w:num w:numId="5">
    <w:abstractNumId w:val="1"/>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65BFB"/>
    <w:rsid w:val="00005645"/>
    <w:rsid w:val="00022AC6"/>
    <w:rsid w:val="000311CB"/>
    <w:rsid w:val="00036ED4"/>
    <w:rsid w:val="0005313D"/>
    <w:rsid w:val="00075C24"/>
    <w:rsid w:val="00085E22"/>
    <w:rsid w:val="000B6836"/>
    <w:rsid w:val="000C6900"/>
    <w:rsid w:val="000D2991"/>
    <w:rsid w:val="000D62A4"/>
    <w:rsid w:val="000F08CF"/>
    <w:rsid w:val="00115C52"/>
    <w:rsid w:val="0012254B"/>
    <w:rsid w:val="00144F4E"/>
    <w:rsid w:val="00145A2B"/>
    <w:rsid w:val="00146521"/>
    <w:rsid w:val="001545AE"/>
    <w:rsid w:val="00161A9F"/>
    <w:rsid w:val="00164F4F"/>
    <w:rsid w:val="00167654"/>
    <w:rsid w:val="001678D1"/>
    <w:rsid w:val="001717EA"/>
    <w:rsid w:val="00183DFF"/>
    <w:rsid w:val="00185E6E"/>
    <w:rsid w:val="00192AB5"/>
    <w:rsid w:val="001A2C03"/>
    <w:rsid w:val="001C34BC"/>
    <w:rsid w:val="001D56BC"/>
    <w:rsid w:val="001D611E"/>
    <w:rsid w:val="001E2064"/>
    <w:rsid w:val="001F140C"/>
    <w:rsid w:val="001F3DF0"/>
    <w:rsid w:val="00211440"/>
    <w:rsid w:val="00213782"/>
    <w:rsid w:val="002566E7"/>
    <w:rsid w:val="002572F8"/>
    <w:rsid w:val="00262C0E"/>
    <w:rsid w:val="00274C40"/>
    <w:rsid w:val="00277795"/>
    <w:rsid w:val="002A2EA5"/>
    <w:rsid w:val="002B0F5E"/>
    <w:rsid w:val="002C48C2"/>
    <w:rsid w:val="002C54B7"/>
    <w:rsid w:val="002D1E6E"/>
    <w:rsid w:val="002D591D"/>
    <w:rsid w:val="002F28A3"/>
    <w:rsid w:val="002F42BE"/>
    <w:rsid w:val="00325EF1"/>
    <w:rsid w:val="0033028D"/>
    <w:rsid w:val="00332FD7"/>
    <w:rsid w:val="00335C4F"/>
    <w:rsid w:val="00346A3A"/>
    <w:rsid w:val="00352E37"/>
    <w:rsid w:val="00362191"/>
    <w:rsid w:val="00394E69"/>
    <w:rsid w:val="003A0788"/>
    <w:rsid w:val="003A2418"/>
    <w:rsid w:val="003A45BB"/>
    <w:rsid w:val="003A7CD9"/>
    <w:rsid w:val="003C442E"/>
    <w:rsid w:val="003D0E5A"/>
    <w:rsid w:val="003D631A"/>
    <w:rsid w:val="003E1BD0"/>
    <w:rsid w:val="003E5B4E"/>
    <w:rsid w:val="003F61E9"/>
    <w:rsid w:val="004176B0"/>
    <w:rsid w:val="00437033"/>
    <w:rsid w:val="004411D5"/>
    <w:rsid w:val="004414D9"/>
    <w:rsid w:val="004544B6"/>
    <w:rsid w:val="004821E0"/>
    <w:rsid w:val="004902DC"/>
    <w:rsid w:val="004E02EB"/>
    <w:rsid w:val="004E340C"/>
    <w:rsid w:val="004E7088"/>
    <w:rsid w:val="00520D61"/>
    <w:rsid w:val="00532530"/>
    <w:rsid w:val="00536CB2"/>
    <w:rsid w:val="005A5807"/>
    <w:rsid w:val="005B1EA0"/>
    <w:rsid w:val="005B43FF"/>
    <w:rsid w:val="005C063B"/>
    <w:rsid w:val="005D1B36"/>
    <w:rsid w:val="005E1183"/>
    <w:rsid w:val="005E4D19"/>
    <w:rsid w:val="005F6D86"/>
    <w:rsid w:val="00617E2C"/>
    <w:rsid w:val="00621261"/>
    <w:rsid w:val="00622E2F"/>
    <w:rsid w:val="006368A4"/>
    <w:rsid w:val="0064576E"/>
    <w:rsid w:val="0066068F"/>
    <w:rsid w:val="00676AE3"/>
    <w:rsid w:val="00685412"/>
    <w:rsid w:val="00691397"/>
    <w:rsid w:val="006913F4"/>
    <w:rsid w:val="006C5F00"/>
    <w:rsid w:val="006D5142"/>
    <w:rsid w:val="006E21FC"/>
    <w:rsid w:val="006E4403"/>
    <w:rsid w:val="007016CD"/>
    <w:rsid w:val="007126E0"/>
    <w:rsid w:val="007215A4"/>
    <w:rsid w:val="007218CD"/>
    <w:rsid w:val="007255F5"/>
    <w:rsid w:val="00731941"/>
    <w:rsid w:val="007427AB"/>
    <w:rsid w:val="00742F2D"/>
    <w:rsid w:val="007555B2"/>
    <w:rsid w:val="00792793"/>
    <w:rsid w:val="007B41FE"/>
    <w:rsid w:val="007B4674"/>
    <w:rsid w:val="007E246B"/>
    <w:rsid w:val="007E6A63"/>
    <w:rsid w:val="007E7C6D"/>
    <w:rsid w:val="007F7E46"/>
    <w:rsid w:val="00813FE2"/>
    <w:rsid w:val="008211A8"/>
    <w:rsid w:val="008262BD"/>
    <w:rsid w:val="008373F8"/>
    <w:rsid w:val="00872EDF"/>
    <w:rsid w:val="00876978"/>
    <w:rsid w:val="008A6A6F"/>
    <w:rsid w:val="008C3B8D"/>
    <w:rsid w:val="008C73F3"/>
    <w:rsid w:val="008F02AB"/>
    <w:rsid w:val="00912315"/>
    <w:rsid w:val="00931139"/>
    <w:rsid w:val="00972485"/>
    <w:rsid w:val="00984467"/>
    <w:rsid w:val="00987F04"/>
    <w:rsid w:val="009B03CD"/>
    <w:rsid w:val="009C64DE"/>
    <w:rsid w:val="009D3417"/>
    <w:rsid w:val="009E31C7"/>
    <w:rsid w:val="009E4BCB"/>
    <w:rsid w:val="00A012BD"/>
    <w:rsid w:val="00A11F49"/>
    <w:rsid w:val="00A129C1"/>
    <w:rsid w:val="00A14DBA"/>
    <w:rsid w:val="00A20734"/>
    <w:rsid w:val="00A36628"/>
    <w:rsid w:val="00A47431"/>
    <w:rsid w:val="00A505A0"/>
    <w:rsid w:val="00A75611"/>
    <w:rsid w:val="00A870F0"/>
    <w:rsid w:val="00A9291E"/>
    <w:rsid w:val="00A93865"/>
    <w:rsid w:val="00AA13F3"/>
    <w:rsid w:val="00AB2026"/>
    <w:rsid w:val="00AB3644"/>
    <w:rsid w:val="00B47E45"/>
    <w:rsid w:val="00B546FF"/>
    <w:rsid w:val="00B64311"/>
    <w:rsid w:val="00B66213"/>
    <w:rsid w:val="00B84890"/>
    <w:rsid w:val="00B853D3"/>
    <w:rsid w:val="00B950AE"/>
    <w:rsid w:val="00BA1326"/>
    <w:rsid w:val="00C051BC"/>
    <w:rsid w:val="00C063C7"/>
    <w:rsid w:val="00C068EE"/>
    <w:rsid w:val="00C07364"/>
    <w:rsid w:val="00C10135"/>
    <w:rsid w:val="00C12BCF"/>
    <w:rsid w:val="00C1402A"/>
    <w:rsid w:val="00C1631D"/>
    <w:rsid w:val="00C20789"/>
    <w:rsid w:val="00C36FB7"/>
    <w:rsid w:val="00C40458"/>
    <w:rsid w:val="00C40FA6"/>
    <w:rsid w:val="00C50A58"/>
    <w:rsid w:val="00CB405B"/>
    <w:rsid w:val="00CD340D"/>
    <w:rsid w:val="00CD3D91"/>
    <w:rsid w:val="00CD55E5"/>
    <w:rsid w:val="00CE2E1B"/>
    <w:rsid w:val="00CE686F"/>
    <w:rsid w:val="00D21708"/>
    <w:rsid w:val="00D352AA"/>
    <w:rsid w:val="00D71535"/>
    <w:rsid w:val="00D75541"/>
    <w:rsid w:val="00D87EB4"/>
    <w:rsid w:val="00D9356C"/>
    <w:rsid w:val="00D967E8"/>
    <w:rsid w:val="00DB7289"/>
    <w:rsid w:val="00DE0631"/>
    <w:rsid w:val="00DE1C63"/>
    <w:rsid w:val="00DF20D5"/>
    <w:rsid w:val="00DF2D69"/>
    <w:rsid w:val="00E24A85"/>
    <w:rsid w:val="00E338E1"/>
    <w:rsid w:val="00E44AB4"/>
    <w:rsid w:val="00E65BFB"/>
    <w:rsid w:val="00E808DF"/>
    <w:rsid w:val="00EA079C"/>
    <w:rsid w:val="00EC0AAB"/>
    <w:rsid w:val="00EE28A0"/>
    <w:rsid w:val="00F07375"/>
    <w:rsid w:val="00F12FBA"/>
    <w:rsid w:val="00F36A14"/>
    <w:rsid w:val="00F53946"/>
    <w:rsid w:val="00F5396F"/>
    <w:rsid w:val="00F665A5"/>
    <w:rsid w:val="00F83E69"/>
    <w:rsid w:val="00FE3CEF"/>
    <w:rsid w:val="00FE656E"/>
    <w:rsid w:val="00FF38C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33"/>
    <w:pPr>
      <w:jc w:val="both"/>
    </w:p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A2C03"/>
    <w:rPr>
      <w:color w:val="0000FF" w:themeColor="hyperlink"/>
      <w:u w:val="single"/>
    </w:rPr>
  </w:style>
  <w:style w:type="paragraph" w:styleId="ListParagraph">
    <w:name w:val="List Paragraph"/>
    <w:basedOn w:val="Normal"/>
    <w:qFormat/>
    <w:rsid w:val="001A2C03"/>
    <w:pPr>
      <w:ind w:left="720"/>
      <w:contextualSpacing/>
    </w:pPr>
  </w:style>
  <w:style w:type="paragraph" w:customStyle="1" w:styleId="Default">
    <w:name w:val="Default"/>
    <w:rsid w:val="00876978"/>
    <w:pPr>
      <w:autoSpaceDE w:val="0"/>
      <w:autoSpaceDN w:val="0"/>
      <w:adjustRightInd w:val="0"/>
    </w:pPr>
    <w:rPr>
      <w:rFonts w:eastAsiaTheme="minorHAnsi"/>
      <w:color w:val="000000"/>
      <w:sz w:val="24"/>
      <w:szCs w:val="24"/>
      <w:lang w:val="id-ID"/>
    </w:rPr>
  </w:style>
  <w:style w:type="table" w:styleId="TableGrid">
    <w:name w:val="Table Grid"/>
    <w:basedOn w:val="TableNormal"/>
    <w:uiPriority w:val="59"/>
    <w:rsid w:val="00F83E69"/>
    <w:rPr>
      <w:rFonts w:asciiTheme="minorHAnsi" w:eastAsia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53946"/>
    <w:pPr>
      <w:tabs>
        <w:tab w:val="center" w:pos="4513"/>
        <w:tab w:val="right" w:pos="9026"/>
      </w:tabs>
    </w:pPr>
  </w:style>
  <w:style w:type="character" w:customStyle="1" w:styleId="HeaderChar">
    <w:name w:val="Header Char"/>
    <w:basedOn w:val="DefaultParagraphFont"/>
    <w:link w:val="Header"/>
    <w:uiPriority w:val="99"/>
    <w:rsid w:val="00F53946"/>
  </w:style>
  <w:style w:type="paragraph" w:styleId="Footer">
    <w:name w:val="footer"/>
    <w:basedOn w:val="Normal"/>
    <w:link w:val="FooterChar"/>
    <w:uiPriority w:val="99"/>
    <w:unhideWhenUsed/>
    <w:rsid w:val="00F53946"/>
    <w:pPr>
      <w:tabs>
        <w:tab w:val="center" w:pos="4513"/>
        <w:tab w:val="right" w:pos="9026"/>
      </w:tabs>
    </w:pPr>
  </w:style>
  <w:style w:type="character" w:customStyle="1" w:styleId="FooterChar">
    <w:name w:val="Footer Char"/>
    <w:basedOn w:val="DefaultParagraphFont"/>
    <w:link w:val="Footer"/>
    <w:uiPriority w:val="99"/>
    <w:rsid w:val="00F53946"/>
  </w:style>
  <w:style w:type="paragraph" w:styleId="NormalWeb">
    <w:name w:val="Normal (Web)"/>
    <w:basedOn w:val="Normal"/>
    <w:uiPriority w:val="99"/>
    <w:semiHidden/>
    <w:unhideWhenUsed/>
    <w:rsid w:val="005B43FF"/>
    <w:pPr>
      <w:spacing w:before="100" w:beforeAutospacing="1" w:after="100" w:afterAutospacing="1"/>
      <w:jc w:val="left"/>
    </w:pPr>
    <w:rPr>
      <w:rFonts w:eastAsiaTheme="minorEastAsia"/>
      <w:sz w:val="24"/>
      <w:szCs w:val="24"/>
      <w:lang w:val="id-ID" w:eastAsia="id-ID"/>
    </w:rPr>
  </w:style>
  <w:style w:type="character" w:styleId="PlaceholderText">
    <w:name w:val="Placeholder Text"/>
    <w:basedOn w:val="DefaultParagraphFont"/>
    <w:uiPriority w:val="99"/>
    <w:semiHidden/>
    <w:rsid w:val="00C1402A"/>
    <w:rPr>
      <w:color w:val="808080"/>
    </w:rPr>
  </w:style>
  <w:style w:type="paragraph" w:styleId="BalloonText">
    <w:name w:val="Balloon Text"/>
    <w:basedOn w:val="Normal"/>
    <w:link w:val="BalloonTextChar"/>
    <w:uiPriority w:val="99"/>
    <w:semiHidden/>
    <w:unhideWhenUsed/>
    <w:rsid w:val="009E31C7"/>
    <w:rPr>
      <w:rFonts w:ascii="Tahoma" w:hAnsi="Tahoma" w:cs="Tahoma"/>
      <w:sz w:val="16"/>
      <w:szCs w:val="16"/>
    </w:rPr>
  </w:style>
  <w:style w:type="character" w:customStyle="1" w:styleId="BalloonTextChar">
    <w:name w:val="Balloon Text Char"/>
    <w:basedOn w:val="DefaultParagraphFont"/>
    <w:link w:val="BalloonText"/>
    <w:uiPriority w:val="99"/>
    <w:semiHidden/>
    <w:rsid w:val="009E31C7"/>
    <w:rPr>
      <w:rFonts w:ascii="Tahoma" w:hAnsi="Tahoma" w:cs="Tahoma"/>
      <w:sz w:val="16"/>
      <w:szCs w:val="16"/>
    </w:rPr>
  </w:style>
  <w:style w:type="paragraph" w:customStyle="1" w:styleId="Lembaga">
    <w:name w:val="Lembaga"/>
    <w:basedOn w:val="Normal"/>
    <w:rsid w:val="009E31C7"/>
    <w:pPr>
      <w:overflowPunct w:val="0"/>
      <w:autoSpaceDE w:val="0"/>
      <w:autoSpaceDN w:val="0"/>
      <w:adjustRightInd w:val="0"/>
      <w:jc w:val="center"/>
      <w:textAlignment w:val="baseline"/>
    </w:pPr>
    <w:rPr>
      <w:i/>
      <w:lang w:val="nb-NO" w:eastAsia="zh-CN"/>
    </w:rPr>
  </w:style>
  <w:style w:type="paragraph" w:styleId="NoSpacing">
    <w:name w:val="No Spacing"/>
    <w:link w:val="NoSpacingChar"/>
    <w:uiPriority w:val="1"/>
    <w:qFormat/>
    <w:rsid w:val="009E31C7"/>
    <w:rPr>
      <w:rFonts w:ascii="Calibri" w:eastAsia="Calibri" w:hAnsi="Calibri" w:cs="Arial"/>
      <w:sz w:val="22"/>
      <w:szCs w:val="22"/>
    </w:rPr>
  </w:style>
  <w:style w:type="character" w:customStyle="1" w:styleId="NoSpacingChar">
    <w:name w:val="No Spacing Char"/>
    <w:basedOn w:val="DefaultParagraphFont"/>
    <w:link w:val="NoSpacing"/>
    <w:uiPriority w:val="1"/>
    <w:rsid w:val="009E31C7"/>
    <w:rPr>
      <w:rFonts w:ascii="Calibri" w:eastAsia="Calibri" w:hAnsi="Calibri" w:cs="Arial"/>
      <w:sz w:val="22"/>
      <w:szCs w:val="22"/>
    </w:rPr>
  </w:style>
  <w:style w:type="paragraph" w:styleId="HTMLPreformatted">
    <w:name w:val="HTML Preformatted"/>
    <w:basedOn w:val="Normal"/>
    <w:link w:val="HTMLPreformattedChar"/>
    <w:uiPriority w:val="99"/>
    <w:semiHidden/>
    <w:unhideWhenUsed/>
    <w:rsid w:val="0061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617E2C"/>
    <w:rPr>
      <w:rFonts w:ascii="Courier New" w:hAnsi="Courier New" w:cs="Courier New"/>
      <w:lang w:val="id-ID" w:eastAsia="id-ID"/>
    </w:rPr>
  </w:style>
  <w:style w:type="character" w:styleId="CommentReference">
    <w:name w:val="annotation reference"/>
    <w:basedOn w:val="DefaultParagraphFont"/>
    <w:uiPriority w:val="99"/>
    <w:semiHidden/>
    <w:unhideWhenUsed/>
    <w:rsid w:val="0066068F"/>
    <w:rPr>
      <w:sz w:val="16"/>
      <w:szCs w:val="16"/>
    </w:rPr>
  </w:style>
  <w:style w:type="paragraph" w:styleId="CommentText">
    <w:name w:val="annotation text"/>
    <w:basedOn w:val="Normal"/>
    <w:link w:val="CommentTextChar"/>
    <w:uiPriority w:val="99"/>
    <w:semiHidden/>
    <w:unhideWhenUsed/>
    <w:rsid w:val="0066068F"/>
  </w:style>
  <w:style w:type="character" w:customStyle="1" w:styleId="CommentTextChar">
    <w:name w:val="Comment Text Char"/>
    <w:basedOn w:val="DefaultParagraphFont"/>
    <w:link w:val="CommentText"/>
    <w:uiPriority w:val="99"/>
    <w:semiHidden/>
    <w:rsid w:val="0066068F"/>
  </w:style>
  <w:style w:type="paragraph" w:styleId="CommentSubject">
    <w:name w:val="annotation subject"/>
    <w:basedOn w:val="CommentText"/>
    <w:next w:val="CommentText"/>
    <w:link w:val="CommentSubjectChar"/>
    <w:uiPriority w:val="99"/>
    <w:semiHidden/>
    <w:unhideWhenUsed/>
    <w:rsid w:val="0066068F"/>
    <w:rPr>
      <w:b/>
      <w:bCs/>
    </w:rPr>
  </w:style>
  <w:style w:type="character" w:customStyle="1" w:styleId="CommentSubjectChar">
    <w:name w:val="Comment Subject Char"/>
    <w:basedOn w:val="CommentTextChar"/>
    <w:link w:val="CommentSubject"/>
    <w:uiPriority w:val="99"/>
    <w:semiHidden/>
    <w:rsid w:val="006606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33"/>
    <w:pPr>
      <w:jc w:val="both"/>
    </w:p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A2C03"/>
    <w:rPr>
      <w:color w:val="0000FF" w:themeColor="hyperlink"/>
      <w:u w:val="single"/>
    </w:rPr>
  </w:style>
  <w:style w:type="paragraph" w:styleId="ListParagraph">
    <w:name w:val="List Paragraph"/>
    <w:basedOn w:val="Normal"/>
    <w:qFormat/>
    <w:rsid w:val="001A2C03"/>
    <w:pPr>
      <w:ind w:left="720"/>
      <w:contextualSpacing/>
    </w:pPr>
  </w:style>
  <w:style w:type="paragraph" w:customStyle="1" w:styleId="Default">
    <w:name w:val="Default"/>
    <w:rsid w:val="00876978"/>
    <w:pPr>
      <w:autoSpaceDE w:val="0"/>
      <w:autoSpaceDN w:val="0"/>
      <w:adjustRightInd w:val="0"/>
    </w:pPr>
    <w:rPr>
      <w:rFonts w:eastAsiaTheme="minorHAnsi"/>
      <w:color w:val="000000"/>
      <w:sz w:val="24"/>
      <w:szCs w:val="24"/>
      <w:lang w:val="id-ID"/>
    </w:rPr>
  </w:style>
  <w:style w:type="table" w:styleId="TableGrid">
    <w:name w:val="Table Grid"/>
    <w:basedOn w:val="TableNormal"/>
    <w:uiPriority w:val="59"/>
    <w:rsid w:val="00F83E69"/>
    <w:rPr>
      <w:rFonts w:asciiTheme="minorHAnsi" w:eastAsia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53946"/>
    <w:pPr>
      <w:tabs>
        <w:tab w:val="center" w:pos="4513"/>
        <w:tab w:val="right" w:pos="9026"/>
      </w:tabs>
    </w:pPr>
  </w:style>
  <w:style w:type="character" w:customStyle="1" w:styleId="HeaderChar">
    <w:name w:val="Header Char"/>
    <w:basedOn w:val="DefaultParagraphFont"/>
    <w:link w:val="Header"/>
    <w:uiPriority w:val="99"/>
    <w:rsid w:val="00F53946"/>
  </w:style>
  <w:style w:type="paragraph" w:styleId="Footer">
    <w:name w:val="footer"/>
    <w:basedOn w:val="Normal"/>
    <w:link w:val="FooterChar"/>
    <w:uiPriority w:val="99"/>
    <w:unhideWhenUsed/>
    <w:rsid w:val="00F53946"/>
    <w:pPr>
      <w:tabs>
        <w:tab w:val="center" w:pos="4513"/>
        <w:tab w:val="right" w:pos="9026"/>
      </w:tabs>
    </w:pPr>
  </w:style>
  <w:style w:type="character" w:customStyle="1" w:styleId="FooterChar">
    <w:name w:val="Footer Char"/>
    <w:basedOn w:val="DefaultParagraphFont"/>
    <w:link w:val="Footer"/>
    <w:uiPriority w:val="99"/>
    <w:rsid w:val="00F53946"/>
  </w:style>
  <w:style w:type="paragraph" w:styleId="NormalWeb">
    <w:name w:val="Normal (Web)"/>
    <w:basedOn w:val="Normal"/>
    <w:uiPriority w:val="99"/>
    <w:semiHidden/>
    <w:unhideWhenUsed/>
    <w:rsid w:val="005B43FF"/>
    <w:pPr>
      <w:spacing w:before="100" w:beforeAutospacing="1" w:after="100" w:afterAutospacing="1"/>
      <w:jc w:val="left"/>
    </w:pPr>
    <w:rPr>
      <w:rFonts w:eastAsiaTheme="minorEastAsia"/>
      <w:sz w:val="24"/>
      <w:szCs w:val="24"/>
      <w:lang w:val="id-ID" w:eastAsia="id-ID"/>
    </w:rPr>
  </w:style>
  <w:style w:type="character" w:styleId="PlaceholderText">
    <w:name w:val="Placeholder Text"/>
    <w:basedOn w:val="DefaultParagraphFont"/>
    <w:uiPriority w:val="99"/>
    <w:semiHidden/>
    <w:rsid w:val="00C1402A"/>
    <w:rPr>
      <w:color w:val="808080"/>
    </w:rPr>
  </w:style>
  <w:style w:type="paragraph" w:styleId="BalloonText">
    <w:name w:val="Balloon Text"/>
    <w:basedOn w:val="Normal"/>
    <w:link w:val="BalloonTextChar"/>
    <w:uiPriority w:val="99"/>
    <w:semiHidden/>
    <w:unhideWhenUsed/>
    <w:rsid w:val="009E31C7"/>
    <w:rPr>
      <w:rFonts w:ascii="Tahoma" w:hAnsi="Tahoma" w:cs="Tahoma"/>
      <w:sz w:val="16"/>
      <w:szCs w:val="16"/>
    </w:rPr>
  </w:style>
  <w:style w:type="character" w:customStyle="1" w:styleId="BalloonTextChar">
    <w:name w:val="Balloon Text Char"/>
    <w:basedOn w:val="DefaultParagraphFont"/>
    <w:link w:val="BalloonText"/>
    <w:uiPriority w:val="99"/>
    <w:semiHidden/>
    <w:rsid w:val="009E31C7"/>
    <w:rPr>
      <w:rFonts w:ascii="Tahoma" w:hAnsi="Tahoma" w:cs="Tahoma"/>
      <w:sz w:val="16"/>
      <w:szCs w:val="16"/>
    </w:rPr>
  </w:style>
  <w:style w:type="paragraph" w:customStyle="1" w:styleId="Lembaga">
    <w:name w:val="Lembaga"/>
    <w:basedOn w:val="Normal"/>
    <w:rsid w:val="009E31C7"/>
    <w:pPr>
      <w:overflowPunct w:val="0"/>
      <w:autoSpaceDE w:val="0"/>
      <w:autoSpaceDN w:val="0"/>
      <w:adjustRightInd w:val="0"/>
      <w:jc w:val="center"/>
      <w:textAlignment w:val="baseline"/>
    </w:pPr>
    <w:rPr>
      <w:i/>
      <w:lang w:val="nb-NO" w:eastAsia="zh-CN"/>
    </w:rPr>
  </w:style>
  <w:style w:type="paragraph" w:styleId="NoSpacing">
    <w:name w:val="No Spacing"/>
    <w:link w:val="NoSpacingChar"/>
    <w:uiPriority w:val="1"/>
    <w:qFormat/>
    <w:rsid w:val="009E31C7"/>
    <w:rPr>
      <w:rFonts w:ascii="Calibri" w:eastAsia="Calibri" w:hAnsi="Calibri" w:cs="Arial"/>
      <w:sz w:val="22"/>
      <w:szCs w:val="22"/>
    </w:rPr>
  </w:style>
  <w:style w:type="character" w:customStyle="1" w:styleId="NoSpacingChar">
    <w:name w:val="No Spacing Char"/>
    <w:basedOn w:val="DefaultParagraphFont"/>
    <w:link w:val="NoSpacing"/>
    <w:uiPriority w:val="1"/>
    <w:rsid w:val="009E31C7"/>
    <w:rPr>
      <w:rFonts w:ascii="Calibri" w:eastAsia="Calibri" w:hAnsi="Calibri" w:cs="Arial"/>
      <w:sz w:val="22"/>
      <w:szCs w:val="22"/>
    </w:rPr>
  </w:style>
  <w:style w:type="paragraph" w:styleId="HTMLPreformatted">
    <w:name w:val="HTML Preformatted"/>
    <w:basedOn w:val="Normal"/>
    <w:link w:val="HTMLPreformattedChar"/>
    <w:uiPriority w:val="99"/>
    <w:semiHidden/>
    <w:unhideWhenUsed/>
    <w:rsid w:val="0061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617E2C"/>
    <w:rPr>
      <w:rFonts w:ascii="Courier New" w:hAnsi="Courier New" w:cs="Courier New"/>
      <w:lang w:val="id-ID" w:eastAsia="id-ID"/>
    </w:rPr>
  </w:style>
  <w:style w:type="character" w:styleId="CommentReference">
    <w:name w:val="annotation reference"/>
    <w:basedOn w:val="DefaultParagraphFont"/>
    <w:uiPriority w:val="99"/>
    <w:semiHidden/>
    <w:unhideWhenUsed/>
    <w:rsid w:val="0066068F"/>
    <w:rPr>
      <w:sz w:val="16"/>
      <w:szCs w:val="16"/>
    </w:rPr>
  </w:style>
  <w:style w:type="paragraph" w:styleId="CommentText">
    <w:name w:val="annotation text"/>
    <w:basedOn w:val="Normal"/>
    <w:link w:val="CommentTextChar"/>
    <w:uiPriority w:val="99"/>
    <w:semiHidden/>
    <w:unhideWhenUsed/>
    <w:rsid w:val="0066068F"/>
  </w:style>
  <w:style w:type="character" w:customStyle="1" w:styleId="CommentTextChar">
    <w:name w:val="Comment Text Char"/>
    <w:basedOn w:val="DefaultParagraphFont"/>
    <w:link w:val="CommentText"/>
    <w:uiPriority w:val="99"/>
    <w:semiHidden/>
    <w:rsid w:val="0066068F"/>
  </w:style>
  <w:style w:type="paragraph" w:styleId="CommentSubject">
    <w:name w:val="annotation subject"/>
    <w:basedOn w:val="CommentText"/>
    <w:next w:val="CommentText"/>
    <w:link w:val="CommentSubjectChar"/>
    <w:uiPriority w:val="99"/>
    <w:semiHidden/>
    <w:unhideWhenUsed/>
    <w:rsid w:val="0066068F"/>
    <w:rPr>
      <w:b/>
      <w:bCs/>
    </w:rPr>
  </w:style>
  <w:style w:type="character" w:customStyle="1" w:styleId="CommentSubjectChar">
    <w:name w:val="Comment Subject Char"/>
    <w:basedOn w:val="CommentTextChar"/>
    <w:link w:val="CommentSubject"/>
    <w:uiPriority w:val="99"/>
    <w:semiHidden/>
    <w:rsid w:val="00660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6569">
      <w:bodyDiv w:val="1"/>
      <w:marLeft w:val="0"/>
      <w:marRight w:val="0"/>
      <w:marTop w:val="0"/>
      <w:marBottom w:val="0"/>
      <w:divBdr>
        <w:top w:val="none" w:sz="0" w:space="0" w:color="auto"/>
        <w:left w:val="none" w:sz="0" w:space="0" w:color="auto"/>
        <w:bottom w:val="none" w:sz="0" w:space="0" w:color="auto"/>
        <w:right w:val="none" w:sz="0" w:space="0" w:color="auto"/>
      </w:divBdr>
    </w:div>
    <w:div w:id="91829469">
      <w:bodyDiv w:val="1"/>
      <w:marLeft w:val="0"/>
      <w:marRight w:val="0"/>
      <w:marTop w:val="0"/>
      <w:marBottom w:val="0"/>
      <w:divBdr>
        <w:top w:val="none" w:sz="0" w:space="0" w:color="auto"/>
        <w:left w:val="none" w:sz="0" w:space="0" w:color="auto"/>
        <w:bottom w:val="none" w:sz="0" w:space="0" w:color="auto"/>
        <w:right w:val="none" w:sz="0" w:space="0" w:color="auto"/>
      </w:divBdr>
    </w:div>
    <w:div w:id="93018491">
      <w:bodyDiv w:val="1"/>
      <w:marLeft w:val="0"/>
      <w:marRight w:val="0"/>
      <w:marTop w:val="0"/>
      <w:marBottom w:val="0"/>
      <w:divBdr>
        <w:top w:val="none" w:sz="0" w:space="0" w:color="auto"/>
        <w:left w:val="none" w:sz="0" w:space="0" w:color="auto"/>
        <w:bottom w:val="none" w:sz="0" w:space="0" w:color="auto"/>
        <w:right w:val="none" w:sz="0" w:space="0" w:color="auto"/>
      </w:divBdr>
    </w:div>
    <w:div w:id="532041318">
      <w:bodyDiv w:val="1"/>
      <w:marLeft w:val="0"/>
      <w:marRight w:val="0"/>
      <w:marTop w:val="0"/>
      <w:marBottom w:val="0"/>
      <w:divBdr>
        <w:top w:val="none" w:sz="0" w:space="0" w:color="auto"/>
        <w:left w:val="none" w:sz="0" w:space="0" w:color="auto"/>
        <w:bottom w:val="none" w:sz="0" w:space="0" w:color="auto"/>
        <w:right w:val="none" w:sz="0" w:space="0" w:color="auto"/>
      </w:divBdr>
    </w:div>
    <w:div w:id="672221900">
      <w:bodyDiv w:val="1"/>
      <w:marLeft w:val="0"/>
      <w:marRight w:val="0"/>
      <w:marTop w:val="0"/>
      <w:marBottom w:val="0"/>
      <w:divBdr>
        <w:top w:val="none" w:sz="0" w:space="0" w:color="auto"/>
        <w:left w:val="none" w:sz="0" w:space="0" w:color="auto"/>
        <w:bottom w:val="none" w:sz="0" w:space="0" w:color="auto"/>
        <w:right w:val="none" w:sz="0" w:space="0" w:color="auto"/>
      </w:divBdr>
    </w:div>
    <w:div w:id="685910090">
      <w:bodyDiv w:val="1"/>
      <w:marLeft w:val="0"/>
      <w:marRight w:val="0"/>
      <w:marTop w:val="0"/>
      <w:marBottom w:val="0"/>
      <w:divBdr>
        <w:top w:val="none" w:sz="0" w:space="0" w:color="auto"/>
        <w:left w:val="none" w:sz="0" w:space="0" w:color="auto"/>
        <w:bottom w:val="none" w:sz="0" w:space="0" w:color="auto"/>
        <w:right w:val="none" w:sz="0" w:space="0" w:color="auto"/>
      </w:divBdr>
    </w:div>
    <w:div w:id="730885556">
      <w:bodyDiv w:val="1"/>
      <w:marLeft w:val="0"/>
      <w:marRight w:val="0"/>
      <w:marTop w:val="0"/>
      <w:marBottom w:val="0"/>
      <w:divBdr>
        <w:top w:val="none" w:sz="0" w:space="0" w:color="auto"/>
        <w:left w:val="none" w:sz="0" w:space="0" w:color="auto"/>
        <w:bottom w:val="none" w:sz="0" w:space="0" w:color="auto"/>
        <w:right w:val="none" w:sz="0" w:space="0" w:color="auto"/>
      </w:divBdr>
    </w:div>
    <w:div w:id="920405981">
      <w:bodyDiv w:val="1"/>
      <w:marLeft w:val="0"/>
      <w:marRight w:val="0"/>
      <w:marTop w:val="0"/>
      <w:marBottom w:val="0"/>
      <w:divBdr>
        <w:top w:val="none" w:sz="0" w:space="0" w:color="auto"/>
        <w:left w:val="none" w:sz="0" w:space="0" w:color="auto"/>
        <w:bottom w:val="none" w:sz="0" w:space="0" w:color="auto"/>
        <w:right w:val="none" w:sz="0" w:space="0" w:color="auto"/>
      </w:divBdr>
    </w:div>
    <w:div w:id="934050406">
      <w:bodyDiv w:val="1"/>
      <w:marLeft w:val="0"/>
      <w:marRight w:val="0"/>
      <w:marTop w:val="0"/>
      <w:marBottom w:val="0"/>
      <w:divBdr>
        <w:top w:val="none" w:sz="0" w:space="0" w:color="auto"/>
        <w:left w:val="none" w:sz="0" w:space="0" w:color="auto"/>
        <w:bottom w:val="none" w:sz="0" w:space="0" w:color="auto"/>
        <w:right w:val="none" w:sz="0" w:space="0" w:color="auto"/>
      </w:divBdr>
    </w:div>
    <w:div w:id="962073430">
      <w:bodyDiv w:val="1"/>
      <w:marLeft w:val="0"/>
      <w:marRight w:val="0"/>
      <w:marTop w:val="0"/>
      <w:marBottom w:val="0"/>
      <w:divBdr>
        <w:top w:val="none" w:sz="0" w:space="0" w:color="auto"/>
        <w:left w:val="none" w:sz="0" w:space="0" w:color="auto"/>
        <w:bottom w:val="none" w:sz="0" w:space="0" w:color="auto"/>
        <w:right w:val="none" w:sz="0" w:space="0" w:color="auto"/>
      </w:divBdr>
    </w:div>
    <w:div w:id="999193824">
      <w:bodyDiv w:val="1"/>
      <w:marLeft w:val="0"/>
      <w:marRight w:val="0"/>
      <w:marTop w:val="0"/>
      <w:marBottom w:val="0"/>
      <w:divBdr>
        <w:top w:val="none" w:sz="0" w:space="0" w:color="auto"/>
        <w:left w:val="none" w:sz="0" w:space="0" w:color="auto"/>
        <w:bottom w:val="none" w:sz="0" w:space="0" w:color="auto"/>
        <w:right w:val="none" w:sz="0" w:space="0" w:color="auto"/>
      </w:divBdr>
    </w:div>
    <w:div w:id="1003171343">
      <w:bodyDiv w:val="1"/>
      <w:marLeft w:val="0"/>
      <w:marRight w:val="0"/>
      <w:marTop w:val="0"/>
      <w:marBottom w:val="0"/>
      <w:divBdr>
        <w:top w:val="none" w:sz="0" w:space="0" w:color="auto"/>
        <w:left w:val="none" w:sz="0" w:space="0" w:color="auto"/>
        <w:bottom w:val="none" w:sz="0" w:space="0" w:color="auto"/>
        <w:right w:val="none" w:sz="0" w:space="0" w:color="auto"/>
      </w:divBdr>
    </w:div>
    <w:div w:id="1009334020">
      <w:bodyDiv w:val="1"/>
      <w:marLeft w:val="0"/>
      <w:marRight w:val="0"/>
      <w:marTop w:val="0"/>
      <w:marBottom w:val="0"/>
      <w:divBdr>
        <w:top w:val="none" w:sz="0" w:space="0" w:color="auto"/>
        <w:left w:val="none" w:sz="0" w:space="0" w:color="auto"/>
        <w:bottom w:val="none" w:sz="0" w:space="0" w:color="auto"/>
        <w:right w:val="none" w:sz="0" w:space="0" w:color="auto"/>
      </w:divBdr>
    </w:div>
    <w:div w:id="1010453266">
      <w:bodyDiv w:val="1"/>
      <w:marLeft w:val="0"/>
      <w:marRight w:val="0"/>
      <w:marTop w:val="0"/>
      <w:marBottom w:val="0"/>
      <w:divBdr>
        <w:top w:val="none" w:sz="0" w:space="0" w:color="auto"/>
        <w:left w:val="none" w:sz="0" w:space="0" w:color="auto"/>
        <w:bottom w:val="none" w:sz="0" w:space="0" w:color="auto"/>
        <w:right w:val="none" w:sz="0" w:space="0" w:color="auto"/>
      </w:divBdr>
    </w:div>
    <w:div w:id="1015494084">
      <w:bodyDiv w:val="1"/>
      <w:marLeft w:val="0"/>
      <w:marRight w:val="0"/>
      <w:marTop w:val="0"/>
      <w:marBottom w:val="0"/>
      <w:divBdr>
        <w:top w:val="none" w:sz="0" w:space="0" w:color="auto"/>
        <w:left w:val="none" w:sz="0" w:space="0" w:color="auto"/>
        <w:bottom w:val="none" w:sz="0" w:space="0" w:color="auto"/>
        <w:right w:val="none" w:sz="0" w:space="0" w:color="auto"/>
      </w:divBdr>
    </w:div>
    <w:div w:id="1105421270">
      <w:bodyDiv w:val="1"/>
      <w:marLeft w:val="0"/>
      <w:marRight w:val="0"/>
      <w:marTop w:val="0"/>
      <w:marBottom w:val="0"/>
      <w:divBdr>
        <w:top w:val="none" w:sz="0" w:space="0" w:color="auto"/>
        <w:left w:val="none" w:sz="0" w:space="0" w:color="auto"/>
        <w:bottom w:val="none" w:sz="0" w:space="0" w:color="auto"/>
        <w:right w:val="none" w:sz="0" w:space="0" w:color="auto"/>
      </w:divBdr>
    </w:div>
    <w:div w:id="1122961801">
      <w:bodyDiv w:val="1"/>
      <w:marLeft w:val="0"/>
      <w:marRight w:val="0"/>
      <w:marTop w:val="0"/>
      <w:marBottom w:val="0"/>
      <w:divBdr>
        <w:top w:val="none" w:sz="0" w:space="0" w:color="auto"/>
        <w:left w:val="none" w:sz="0" w:space="0" w:color="auto"/>
        <w:bottom w:val="none" w:sz="0" w:space="0" w:color="auto"/>
        <w:right w:val="none" w:sz="0" w:space="0" w:color="auto"/>
      </w:divBdr>
    </w:div>
    <w:div w:id="1155025296">
      <w:bodyDiv w:val="1"/>
      <w:marLeft w:val="0"/>
      <w:marRight w:val="0"/>
      <w:marTop w:val="0"/>
      <w:marBottom w:val="0"/>
      <w:divBdr>
        <w:top w:val="none" w:sz="0" w:space="0" w:color="auto"/>
        <w:left w:val="none" w:sz="0" w:space="0" w:color="auto"/>
        <w:bottom w:val="none" w:sz="0" w:space="0" w:color="auto"/>
        <w:right w:val="none" w:sz="0" w:space="0" w:color="auto"/>
      </w:divBdr>
    </w:div>
    <w:div w:id="1225413031">
      <w:bodyDiv w:val="1"/>
      <w:marLeft w:val="0"/>
      <w:marRight w:val="0"/>
      <w:marTop w:val="0"/>
      <w:marBottom w:val="0"/>
      <w:divBdr>
        <w:top w:val="none" w:sz="0" w:space="0" w:color="auto"/>
        <w:left w:val="none" w:sz="0" w:space="0" w:color="auto"/>
        <w:bottom w:val="none" w:sz="0" w:space="0" w:color="auto"/>
        <w:right w:val="none" w:sz="0" w:space="0" w:color="auto"/>
      </w:divBdr>
    </w:div>
    <w:div w:id="1349521598">
      <w:bodyDiv w:val="1"/>
      <w:marLeft w:val="0"/>
      <w:marRight w:val="0"/>
      <w:marTop w:val="0"/>
      <w:marBottom w:val="0"/>
      <w:divBdr>
        <w:top w:val="none" w:sz="0" w:space="0" w:color="auto"/>
        <w:left w:val="none" w:sz="0" w:space="0" w:color="auto"/>
        <w:bottom w:val="none" w:sz="0" w:space="0" w:color="auto"/>
        <w:right w:val="none" w:sz="0" w:space="0" w:color="auto"/>
      </w:divBdr>
    </w:div>
    <w:div w:id="1464812454">
      <w:bodyDiv w:val="1"/>
      <w:marLeft w:val="0"/>
      <w:marRight w:val="0"/>
      <w:marTop w:val="0"/>
      <w:marBottom w:val="0"/>
      <w:divBdr>
        <w:top w:val="none" w:sz="0" w:space="0" w:color="auto"/>
        <w:left w:val="none" w:sz="0" w:space="0" w:color="auto"/>
        <w:bottom w:val="none" w:sz="0" w:space="0" w:color="auto"/>
        <w:right w:val="none" w:sz="0" w:space="0" w:color="auto"/>
      </w:divBdr>
    </w:div>
    <w:div w:id="1552031970">
      <w:bodyDiv w:val="1"/>
      <w:marLeft w:val="0"/>
      <w:marRight w:val="0"/>
      <w:marTop w:val="0"/>
      <w:marBottom w:val="0"/>
      <w:divBdr>
        <w:top w:val="none" w:sz="0" w:space="0" w:color="auto"/>
        <w:left w:val="none" w:sz="0" w:space="0" w:color="auto"/>
        <w:bottom w:val="none" w:sz="0" w:space="0" w:color="auto"/>
        <w:right w:val="none" w:sz="0" w:space="0" w:color="auto"/>
      </w:divBdr>
    </w:div>
    <w:div w:id="1595893203">
      <w:bodyDiv w:val="1"/>
      <w:marLeft w:val="0"/>
      <w:marRight w:val="0"/>
      <w:marTop w:val="0"/>
      <w:marBottom w:val="0"/>
      <w:divBdr>
        <w:top w:val="none" w:sz="0" w:space="0" w:color="auto"/>
        <w:left w:val="none" w:sz="0" w:space="0" w:color="auto"/>
        <w:bottom w:val="none" w:sz="0" w:space="0" w:color="auto"/>
        <w:right w:val="none" w:sz="0" w:space="0" w:color="auto"/>
      </w:divBdr>
    </w:div>
    <w:div w:id="1644697181">
      <w:bodyDiv w:val="1"/>
      <w:marLeft w:val="0"/>
      <w:marRight w:val="0"/>
      <w:marTop w:val="0"/>
      <w:marBottom w:val="0"/>
      <w:divBdr>
        <w:top w:val="none" w:sz="0" w:space="0" w:color="auto"/>
        <w:left w:val="none" w:sz="0" w:space="0" w:color="auto"/>
        <w:bottom w:val="none" w:sz="0" w:space="0" w:color="auto"/>
        <w:right w:val="none" w:sz="0" w:space="0" w:color="auto"/>
      </w:divBdr>
    </w:div>
    <w:div w:id="1661732987">
      <w:bodyDiv w:val="1"/>
      <w:marLeft w:val="0"/>
      <w:marRight w:val="0"/>
      <w:marTop w:val="0"/>
      <w:marBottom w:val="0"/>
      <w:divBdr>
        <w:top w:val="none" w:sz="0" w:space="0" w:color="auto"/>
        <w:left w:val="none" w:sz="0" w:space="0" w:color="auto"/>
        <w:bottom w:val="none" w:sz="0" w:space="0" w:color="auto"/>
        <w:right w:val="none" w:sz="0" w:space="0" w:color="auto"/>
      </w:divBdr>
    </w:div>
    <w:div w:id="1980114969">
      <w:bodyDiv w:val="1"/>
      <w:marLeft w:val="0"/>
      <w:marRight w:val="0"/>
      <w:marTop w:val="0"/>
      <w:marBottom w:val="0"/>
      <w:divBdr>
        <w:top w:val="none" w:sz="0" w:space="0" w:color="auto"/>
        <w:left w:val="none" w:sz="0" w:space="0" w:color="auto"/>
        <w:bottom w:val="none" w:sz="0" w:space="0" w:color="auto"/>
        <w:right w:val="none" w:sz="0" w:space="0" w:color="auto"/>
      </w:divBdr>
    </w:div>
    <w:div w:id="2025325440">
      <w:bodyDiv w:val="1"/>
      <w:marLeft w:val="0"/>
      <w:marRight w:val="0"/>
      <w:marTop w:val="0"/>
      <w:marBottom w:val="0"/>
      <w:divBdr>
        <w:top w:val="none" w:sz="0" w:space="0" w:color="auto"/>
        <w:left w:val="none" w:sz="0" w:space="0" w:color="auto"/>
        <w:bottom w:val="none" w:sz="0" w:space="0" w:color="auto"/>
        <w:right w:val="none" w:sz="0" w:space="0" w:color="auto"/>
      </w:divBdr>
    </w:div>
    <w:div w:id="205665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baziard.blogspot.com/2011/02/kontrasepsi-hormonal.html" TargetMode="External"/><Relationship Id="rId3" Type="http://schemas.openxmlformats.org/officeDocument/2006/relationships/styles" Target="styles.xml"/><Relationship Id="rId21" Type="http://schemas.openxmlformats.org/officeDocument/2006/relationships/hyperlink" Target="https://risaluvita.wordpress.com/2012/12/03/makalah-farmakologi-hormon-progesteron-dan-kontrasepsi-hormona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yinyang6868.blogspot.com/2011/11/tekanan-darah-berdasarkan-usia.html" TargetMode="External"/><Relationship Id="rId2" Type="http://schemas.openxmlformats.org/officeDocument/2006/relationships/numbering" Target="numbering.xml"/><Relationship Id="rId16" Type="http://schemas.openxmlformats.org/officeDocument/2006/relationships/hyperlink" Target="https://doktermuin.wordpress.com/2009/08/04/darah-tinggi-dan-permasalahannya/" TargetMode="External"/><Relationship Id="rId20" Type="http://schemas.openxmlformats.org/officeDocument/2006/relationships/hyperlink" Target="http://repository.usu.ac.id/bitstream/123456789/17124/4/Chapter%20I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dedey-nachiaa.blogspot.com/2012/05/pengaruh-kontrasepsi-hormonal-terhadap.html" TargetMode="External"/><Relationship Id="rId4" Type="http://schemas.microsoft.com/office/2007/relationships/stylesWithEffects" Target="stylesWithEffects.xml"/><Relationship Id="rId9" Type="http://schemas.openxmlformats.org/officeDocument/2006/relationships/hyperlink" Target="mailto:kinanatulqomariyah@gmail.com" TargetMode="External"/><Relationship Id="rId14" Type="http://schemas.openxmlformats.org/officeDocument/2006/relationships/header" Target="header3.xml"/><Relationship Id="rId22" Type="http://schemas.openxmlformats.org/officeDocument/2006/relationships/hyperlink" Target="http://rohaendi.blogspot.com/2008/06/hiperten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Mur16</b:Tag>
    <b:SourceType>Interview</b:SourceType>
    <b:Guid>{89F063D0-3089-43F2-AA38-99A9D870CD7C}</b:Guid>
    <b:LCID>id-ID</b:LCID>
    <b:Author>
      <b:Interviewee>
        <b:NameList>
          <b:Person>
            <b:Last>Murtihari</b:Last>
            <b:First>S.H</b:First>
          </b:Person>
        </b:NameList>
      </b:Interviewee>
      <b:Interviewer>
        <b:NameList>
          <b:Person>
            <b:Last>jofa</b:Last>
            <b:First>Titin</b:First>
            <b:Middle>priyatna</b:Middle>
          </b:Person>
        </b:NameList>
      </b:Interviewer>
    </b:Author>
    <b:Title>tugas pokok UPT KB</b:Title>
    <b:Year>2016</b:Year>
    <b:Month>desember</b:Month>
    <b:Day>26</b:Day>
    <b:RefOrder>1</b:RefOrder>
  </b:Source>
  <b:Source>
    <b:Tag>Tem16</b:Tag>
    <b:SourceType>InternetSite</b:SourceType>
    <b:Guid>{5362B232-39E4-497C-BEFF-CD3923D5F29F}</b:Guid>
    <b:Title>Tempo</b:Title>
    <b:Year>2016</b:Year>
    <b:InternetSiteTitle>Tempo news</b:InternetSiteTitle>
    <b:Month>01</b:Month>
    <b:Day>14</b:Day>
    <b:YearAccessed>2016</b:YearAccessed>
    <b:MonthAccessed>12</b:MonthAccessed>
    <b:DayAccessed>28</b:DayAccessed>
    <b:URL>https://m.tempo.co/read/news/2016/01/14/173736151/tiap-tahun-penduduk-indonesia-bertambah-3-juta-orang</b:URL>
    <b:RefOrder>2</b:RefOrder>
  </b:Source>
  <b:Source>
    <b:Tag>dkk06</b:Tag>
    <b:SourceType>Book</b:SourceType>
    <b:Guid>{F66612D4-EF8E-4616-A290-4D029F55B691}</b:Guid>
    <b:LCID>id-ID</b:LCID>
    <b:Author>
      <b:Author>
        <b:NameList>
          <b:Person>
            <b:Last>dkk</b:Last>
            <b:First>Kusuma</b:First>
            <b:Middle>dewi</b:Middle>
          </b:Person>
        </b:NameList>
      </b:Author>
    </b:Author>
    <b:Title>Fuzzy Multi Atribut Decision Making</b:Title>
    <b:JournalName>Fuzzy Multi Atribut Decision Making</b:JournalName>
    <b:Year>2006</b:Year>
    <b:City>Yogyakarta</b:City>
    <b:Publisher>Graha Ilmu</b:Publisher>
    <b:RefOrder>4</b:RefOrder>
  </b:Source>
  <b:Source>
    <b:Tag>BKK16</b:Tag>
    <b:SourceType>DocumentFromInternetSite</b:SourceType>
    <b:Guid>{69D067B2-7BFD-4747-B931-5F468F94AA26}</b:Guid>
    <b:LCID>id-ID</b:LCID>
    <b:Author>
      <b:Author>
        <b:NameList>
          <b:Person>
            <b:Last>BKKBN</b:Last>
          </b:Person>
        </b:NameList>
      </b:Author>
    </b:Author>
    <b:Title>BKKBN</b:Title>
    <b:InternetSiteTitle>BKKBN website</b:InternetSiteTitle>
    <b:YearAccessed>2016</b:YearAccessed>
    <b:MonthAccessed>Desember</b:MonthAccessed>
    <b:DayAccessed>25</b:DayAccessed>
    <b:URL>aplikasi.bkkbn.go.id</b:URL>
    <b:RefOrder>5</b:RefOrder>
  </b:Source>
  <b:Source>
    <b:Tag>BKK161</b:Tag>
    <b:SourceType>DocumentFromInternetSite</b:SourceType>
    <b:Guid>{3EC66FA8-87EA-474B-85CC-0FBD77C0FFC0}</b:Guid>
    <b:Author>
      <b:Author>
        <b:NameList>
          <b:Person>
            <b:Last>BKKBN</b:Last>
          </b:Person>
        </b:NameList>
      </b:Author>
    </b:Author>
    <b:Title>BKKBN</b:Title>
    <b:InternetSiteTitle>BKKBN Website</b:InternetSiteTitle>
    <b:YearAccessed>2016</b:YearAccessed>
    <b:MonthAccessed>Desember</b:MonthAccessed>
    <b:DayAccessed>25</b:DayAccessed>
    <b:URL>aplikasi.BKKBN.go.id</b:URL>
    <b:RefOrder>6</b:RefOrder>
  </b:Source>
  <b:Source>
    <b:Tag>BKK162</b:Tag>
    <b:SourceType>DocumentFromInternetSite</b:SourceType>
    <b:Guid>{0999935C-0902-450A-B4D6-15A6ECF36858}</b:Guid>
    <b:Author>
      <b:Author>
        <b:NameList>
          <b:Person>
            <b:Last>BKKBN</b:Last>
          </b:Person>
        </b:NameList>
      </b:Author>
    </b:Author>
    <b:Title>BKKBN</b:Title>
    <b:InternetSiteTitle>BKKBN website</b:InternetSiteTitle>
    <b:YearAccessed>2016</b:YearAccessed>
    <b:MonthAccessed>Desember</b:MonthAccessed>
    <b:DayAccessed>25</b:DayAccessed>
    <b:URL>aplikasi.BKKBN.go.id</b:URL>
    <b:RefOrder>7</b:RefOrder>
  </b:Source>
</b:Sources>
</file>

<file path=customXml/itemProps1.xml><?xml version="1.0" encoding="utf-8"?>
<ds:datastoreItem xmlns:ds="http://schemas.openxmlformats.org/officeDocument/2006/customXml" ds:itemID="{2356355D-B891-4D37-9B5B-A9386600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Fajar Computindo</Company>
  <LinksUpToDate>false</LinksUpToDate>
  <CharactersWithSpaces>21067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dcterms:created xsi:type="dcterms:W3CDTF">2018-01-02T05:10:00Z</dcterms:created>
  <dcterms:modified xsi:type="dcterms:W3CDTF">2018-08-19T13:33:00Z</dcterms:modified>
</cp:coreProperties>
</file>